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“花500万买</w:t>
            </w:r>
            <w:bookmarkStart w:id="1" w:name="_GoBack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坟景房</w:t>
            </w:r>
            <w:bookmarkEnd w:id="1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，眼皮子底下就是几百座，太糟心！”</w:t>
            </w:r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舆论监督报道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3112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鹿艺佳 成进羽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集体（主要贡献人员：赖薇 刘琳 罗乔欣 刘昊 高悦 钱绯璠 张杨）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北京日报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eastAsia"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北京日报客户端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3月31日7时38分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https://xinwen.bjd.com.cn/content/s67e9d5e7e4b068c68f11b829.html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   近年来我国持续深化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殡葬改革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这篇报道揭露的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散坟及集中埋葬点紧邻新建住宅小区、影响群众宜居品质的乱象，既背离了殡葬改革的初衷，也暴露出公益性安葬设施供给不足的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制度性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短板。</w:t>
            </w:r>
          </w:p>
          <w:p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本篇舆论监督报道聚焦通州金地北京壹街区业主花费500万元购置“坟景房”一事，记者深入现场调查，完整还原了开发商利用“迁坟公告”混淆视听误导购房人、隐瞒墓地紧邻楼栋关键信息、售楼人员虚假承诺“墓地必迁”、事后仅以15米高墙简单遮挡等问题。稿件直面商品房销售中隐瞒不利因素、虚假承诺、侵害群众知情权等痛点，客观呈现业主“花高价买糟心房”的现实困境。报道推出后迅速引发全网关注，传播量超2300万，登上微博、抖音全国热搜榜，微信阅读量10万+，被央视网、新华网等中央媒体及十余家省级媒体转载。在报道推动下，北京市、区两级加快推进配套公墓规划与散坟治理。截至2026年4月底，涉事点位已完成迁坟337座。</w:t>
            </w:r>
          </w:p>
          <w:p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报道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刊发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后，北京市各区同步提速散坟整治与公益性公墓建设，市级将散坟治理纳入殡葬领域重点工作，从源头补齐配套缺口、化解村居矛盾。2025年底，我国新修订的《殡葬管理条例》对公益性公墓规划建设作出明确规定，并要求对现有散坟依法迁移或深埋处理，为长效治理提供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保障。</w:t>
            </w:r>
          </w:p>
          <w:p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</w:rPr>
              <w:t>https://weibo.com/1893892941/Pl2GK2sdy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1925万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1.2万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after="0" w:line="360" w:lineRule="atLeast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这篇舆论监督报道调查扎实深入，记者没有局限于业主投诉，而是实地走访，从多个权威渠道核实信息，体现出专业调查功力；公共价值突出，报道引发全国广泛关注，将北京市通州区的个案上升为城市治理共性命题，揭示出北京乃至全国在散坟迁移中面临的公益性公墓布局不均、建设滞后等深层困境，为政策优化提供了扎实依据与决策参考；监督成效显著，报道既推动了涉事点位加快公墓建设与散坟迁移，也促进了北京市乃至全国完善公益性公墓规划布局，从源头防范村居矛盾，实现了“曝光问题—推动整改—完善制度”的良性闭环，使新闻监督与社会治理深度衔接，是兼具专业水准与使命担当的新闻佳作。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</w:t>
            </w: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hint="eastAsia" w:ascii="方正仿宋_GB2312"/>
                <w:color w:val="000000"/>
                <w:sz w:val="28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7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E4409"/>
    <w:rsid w:val="00022034"/>
    <w:rsid w:val="000F133A"/>
    <w:rsid w:val="004F045C"/>
    <w:rsid w:val="00670083"/>
    <w:rsid w:val="007B2923"/>
    <w:rsid w:val="008E268F"/>
    <w:rsid w:val="00907DEF"/>
    <w:rsid w:val="00A31409"/>
    <w:rsid w:val="00B75860"/>
    <w:rsid w:val="00BE4409"/>
    <w:rsid w:val="00BF63B1"/>
    <w:rsid w:val="00C2065F"/>
    <w:rsid w:val="00D36B0D"/>
    <w:rsid w:val="00E11FFB"/>
    <w:rsid w:val="00E651DB"/>
    <w:rsid w:val="00F167C8"/>
    <w:rsid w:val="00F251DC"/>
    <w:rsid w:val="00F82A34"/>
    <w:rsid w:val="0491498E"/>
    <w:rsid w:val="04D32E79"/>
    <w:rsid w:val="05B437EC"/>
    <w:rsid w:val="06C23185"/>
    <w:rsid w:val="0C7F5F6A"/>
    <w:rsid w:val="0D7B2DAD"/>
    <w:rsid w:val="103E4A53"/>
    <w:rsid w:val="1101574E"/>
    <w:rsid w:val="116C2CA3"/>
    <w:rsid w:val="179B1931"/>
    <w:rsid w:val="1BC3287A"/>
    <w:rsid w:val="201F40E5"/>
    <w:rsid w:val="21914A0A"/>
    <w:rsid w:val="21EA27B2"/>
    <w:rsid w:val="246266BF"/>
    <w:rsid w:val="25D40B1F"/>
    <w:rsid w:val="291819B2"/>
    <w:rsid w:val="2EE00777"/>
    <w:rsid w:val="31641B22"/>
    <w:rsid w:val="32250554"/>
    <w:rsid w:val="33363900"/>
    <w:rsid w:val="35464C26"/>
    <w:rsid w:val="37CF521C"/>
    <w:rsid w:val="3A1D4DC9"/>
    <w:rsid w:val="43B655A2"/>
    <w:rsid w:val="43CB1CC4"/>
    <w:rsid w:val="4C7C5D8B"/>
    <w:rsid w:val="4CA94913"/>
    <w:rsid w:val="4D5F637E"/>
    <w:rsid w:val="4E4A17FE"/>
    <w:rsid w:val="4F560A37"/>
    <w:rsid w:val="51150027"/>
    <w:rsid w:val="55C44120"/>
    <w:rsid w:val="5D250E1A"/>
    <w:rsid w:val="5F6F0822"/>
    <w:rsid w:val="70CD2B43"/>
    <w:rsid w:val="7307044B"/>
    <w:rsid w:val="73F26870"/>
    <w:rsid w:val="784F2FA1"/>
    <w:rsid w:val="790A4622"/>
    <w:rsid w:val="7A0438E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706</Words>
  <Characters>798</Characters>
  <Lines>99</Lines>
  <Paragraphs>107</Paragraphs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2026-05-06T04:01:00Z</dcterms:created>
  <dc:creator>EDY</dc:creator>
  <cp:lastModifiedBy>ydingyi</cp:lastModifiedBy>
  <cp:lastPrinted>2026-05-07T00:41:00Z</cp:lastPrinted>
  <dcterms:modified xsi:type="dcterms:W3CDTF">2026-05-08T09:14:18Z</dcterms:modified>
  <dc:title>附件4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  <property fmtid="{D5CDD505-2E9C-101B-9397-08002B2CF9AE}" pid="3" name="KSOTemplateDocerSaveRecord">
    <vt:lpwstr>eyJoZGlkIjoiNGQzNGU0ODI3ZTkzNDZkMzcwMTc4MjEzOTkwNjY4ZGQiLCJ1c2VySWQiOiI0OTE4ODM0NDAifQ==</vt:lpwstr>
  </property>
  <property fmtid="{D5CDD505-2E9C-101B-9397-08002B2CF9AE}" pid="4" name="ICV">
    <vt:lpwstr>D1E8F804244740EF9C47E280E765C5A0_12</vt:lpwstr>
  </property>
</Properties>
</file>