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C93C4" w14:textId="77777777" w:rsidR="00241AA0" w:rsidRDefault="008745BE">
      <w:pPr>
        <w:tabs>
          <w:tab w:val="right" w:pos="8730"/>
        </w:tabs>
        <w:spacing w:line="580" w:lineRule="exact"/>
        <w:outlineLvl w:val="0"/>
        <w:rPr>
          <w:rFonts w:ascii="黑体" w:eastAsia="黑体" w:hAnsi="黑体"/>
          <w:color w:val="000000"/>
          <w:szCs w:val="32"/>
        </w:rPr>
      </w:pPr>
      <w:r>
        <w:rPr>
          <w:rFonts w:ascii="黑体" w:eastAsia="黑体" w:hAnsi="黑体" w:hint="eastAsia"/>
          <w:color w:val="000000"/>
          <w:szCs w:val="32"/>
        </w:rPr>
        <w:t>附件4</w:t>
      </w:r>
    </w:p>
    <w:p w14:paraId="6D5D79E7" w14:textId="77777777" w:rsidR="00241AA0" w:rsidRDefault="008745BE">
      <w:pPr>
        <w:spacing w:afterLines="50" w:after="156" w:line="600" w:lineRule="exact"/>
        <w:jc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sz w:val="44"/>
          <w:szCs w:val="44"/>
        </w:rPr>
        <w:t>中国新闻奖参评作品推荐表</w:t>
      </w:r>
    </w:p>
    <w:tbl>
      <w:tblPr>
        <w:tblW w:w="9813" w:type="dxa"/>
        <w:tblInd w:w="-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2"/>
        <w:gridCol w:w="248"/>
        <w:gridCol w:w="264"/>
        <w:gridCol w:w="143"/>
        <w:gridCol w:w="486"/>
        <w:gridCol w:w="259"/>
        <w:gridCol w:w="1109"/>
        <w:gridCol w:w="214"/>
        <w:gridCol w:w="962"/>
        <w:gridCol w:w="43"/>
        <w:gridCol w:w="872"/>
        <w:gridCol w:w="947"/>
        <w:gridCol w:w="197"/>
        <w:gridCol w:w="423"/>
        <w:gridCol w:w="451"/>
        <w:gridCol w:w="671"/>
        <w:gridCol w:w="1532"/>
      </w:tblGrid>
      <w:tr w:rsidR="00241AA0" w14:paraId="01047C17" w14:textId="77777777">
        <w:trPr>
          <w:trHeight w:hRule="exact" w:val="753"/>
        </w:trPr>
        <w:tc>
          <w:tcPr>
            <w:tcW w:w="992" w:type="dxa"/>
            <w:tcBorders>
              <w:tl2br w:val="nil"/>
              <w:tr2bl w:val="nil"/>
            </w:tcBorders>
            <w:vAlign w:val="center"/>
          </w:tcPr>
          <w:p w14:paraId="3D56D549" w14:textId="77777777" w:rsidR="00241AA0" w:rsidRDefault="008745BE">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作品</w:t>
            </w:r>
          </w:p>
          <w:p w14:paraId="54EF6AB0" w14:textId="77777777" w:rsidR="00241AA0" w:rsidRDefault="008745BE">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标题</w:t>
            </w:r>
          </w:p>
        </w:tc>
        <w:tc>
          <w:tcPr>
            <w:tcW w:w="3728" w:type="dxa"/>
            <w:gridSpan w:val="9"/>
            <w:tcBorders>
              <w:tl2br w:val="nil"/>
              <w:tr2bl w:val="nil"/>
            </w:tcBorders>
            <w:vAlign w:val="center"/>
          </w:tcPr>
          <w:p w14:paraId="5609971C" w14:textId="6B808741" w:rsidR="00241AA0" w:rsidRDefault="00A154FF">
            <w:pPr>
              <w:spacing w:line="240" w:lineRule="exact"/>
              <w:jc w:val="left"/>
              <w:rPr>
                <w:rFonts w:ascii="仿宋" w:eastAsia="仿宋" w:hAnsi="仿宋" w:cs="仿宋"/>
                <w:color w:val="000000"/>
                <w:sz w:val="21"/>
                <w:szCs w:val="15"/>
              </w:rPr>
            </w:pPr>
            <w:r w:rsidRPr="00A154FF">
              <w:rPr>
                <w:rFonts w:ascii="仿宋" w:eastAsia="仿宋" w:hAnsi="仿宋" w:cs="仿宋" w:hint="eastAsia"/>
                <w:color w:val="000000"/>
                <w:sz w:val="21"/>
                <w:szCs w:val="15"/>
              </w:rPr>
              <w:t>全国首个AI儿科医生在北京“上岗”</w:t>
            </w:r>
          </w:p>
        </w:tc>
        <w:tc>
          <w:tcPr>
            <w:tcW w:w="1819" w:type="dxa"/>
            <w:gridSpan w:val="2"/>
            <w:tcBorders>
              <w:tl2br w:val="nil"/>
              <w:tr2bl w:val="nil"/>
            </w:tcBorders>
            <w:vAlign w:val="center"/>
          </w:tcPr>
          <w:p w14:paraId="4D0A6EB6" w14:textId="77777777" w:rsidR="00241AA0" w:rsidRDefault="008745BE">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参评</w:t>
            </w:r>
          </w:p>
          <w:p w14:paraId="7C625C79" w14:textId="77777777" w:rsidR="00241AA0" w:rsidRDefault="008745BE">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项目</w:t>
            </w:r>
          </w:p>
        </w:tc>
        <w:tc>
          <w:tcPr>
            <w:tcW w:w="3274" w:type="dxa"/>
            <w:gridSpan w:val="5"/>
            <w:tcBorders>
              <w:tl2br w:val="nil"/>
              <w:tr2bl w:val="nil"/>
            </w:tcBorders>
            <w:vAlign w:val="center"/>
          </w:tcPr>
          <w:p w14:paraId="648297C0" w14:textId="377F715C" w:rsidR="00241AA0" w:rsidRDefault="00A154FF">
            <w:pPr>
              <w:spacing w:line="240" w:lineRule="exact"/>
              <w:rPr>
                <w:rFonts w:ascii="仿宋" w:eastAsia="仿宋" w:hAnsi="仿宋" w:cs="仿宋"/>
                <w:color w:val="000000"/>
                <w:sz w:val="21"/>
                <w:szCs w:val="15"/>
              </w:rPr>
            </w:pPr>
            <w:r>
              <w:rPr>
                <w:rFonts w:ascii="仿宋" w:eastAsia="仿宋" w:hAnsi="仿宋" w:cs="仿宋" w:hint="eastAsia"/>
                <w:color w:val="000000"/>
                <w:sz w:val="21"/>
                <w:szCs w:val="15"/>
              </w:rPr>
              <w:t>消息</w:t>
            </w:r>
          </w:p>
        </w:tc>
      </w:tr>
      <w:tr w:rsidR="00241AA0" w14:paraId="09617F15" w14:textId="77777777">
        <w:trPr>
          <w:trHeight w:hRule="exact" w:val="515"/>
        </w:trPr>
        <w:tc>
          <w:tcPr>
            <w:tcW w:w="992" w:type="dxa"/>
            <w:vMerge w:val="restart"/>
            <w:tcBorders>
              <w:tl2br w:val="nil"/>
              <w:tr2bl w:val="nil"/>
            </w:tcBorders>
            <w:vAlign w:val="center"/>
          </w:tcPr>
          <w:p w14:paraId="420C0C53" w14:textId="77777777" w:rsidR="00241AA0" w:rsidRDefault="008745BE">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字数</w:t>
            </w:r>
          </w:p>
          <w:p w14:paraId="241941F1" w14:textId="77777777" w:rsidR="00241AA0" w:rsidRDefault="008745BE">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时长</w:t>
            </w:r>
          </w:p>
        </w:tc>
        <w:tc>
          <w:tcPr>
            <w:tcW w:w="3728" w:type="dxa"/>
            <w:gridSpan w:val="9"/>
            <w:vMerge w:val="restart"/>
            <w:tcBorders>
              <w:tl2br w:val="nil"/>
              <w:tr2bl w:val="nil"/>
            </w:tcBorders>
            <w:vAlign w:val="center"/>
          </w:tcPr>
          <w:p w14:paraId="78038E3E" w14:textId="45AB8A6F" w:rsidR="00241AA0" w:rsidRDefault="00A154FF">
            <w:pPr>
              <w:spacing w:line="240" w:lineRule="exact"/>
              <w:rPr>
                <w:rFonts w:ascii="仿宋" w:eastAsia="仿宋" w:hAnsi="仿宋" w:cs="仿宋"/>
                <w:color w:val="000000"/>
                <w:sz w:val="21"/>
                <w:szCs w:val="15"/>
              </w:rPr>
            </w:pPr>
            <w:r>
              <w:rPr>
                <w:rFonts w:ascii="仿宋" w:eastAsia="仿宋" w:hAnsi="仿宋" w:cs="仿宋" w:hint="eastAsia"/>
                <w:color w:val="000000"/>
                <w:sz w:val="21"/>
                <w:szCs w:val="15"/>
              </w:rPr>
              <w:t>2分59秒</w:t>
            </w:r>
          </w:p>
        </w:tc>
        <w:tc>
          <w:tcPr>
            <w:tcW w:w="1819" w:type="dxa"/>
            <w:gridSpan w:val="2"/>
            <w:tcBorders>
              <w:tl2br w:val="nil"/>
              <w:tr2bl w:val="nil"/>
            </w:tcBorders>
            <w:vAlign w:val="center"/>
          </w:tcPr>
          <w:p w14:paraId="3B74E81B" w14:textId="77777777" w:rsidR="00241AA0" w:rsidRDefault="008745BE">
            <w:pPr>
              <w:spacing w:line="380" w:lineRule="exact"/>
              <w:jc w:val="center"/>
              <w:rPr>
                <w:rFonts w:ascii="华文中宋" w:eastAsia="华文中宋" w:hAnsi="华文中宋"/>
                <w:color w:val="000000"/>
                <w:sz w:val="28"/>
              </w:rPr>
            </w:pPr>
            <w:r>
              <w:rPr>
                <w:rFonts w:ascii="华文中宋" w:eastAsia="华文中宋" w:hAnsi="华文中宋" w:hint="eastAsia"/>
                <w:color w:val="000000"/>
                <w:sz w:val="28"/>
              </w:rPr>
              <w:t>体裁</w:t>
            </w:r>
          </w:p>
        </w:tc>
        <w:tc>
          <w:tcPr>
            <w:tcW w:w="3274" w:type="dxa"/>
            <w:gridSpan w:val="5"/>
            <w:tcBorders>
              <w:tl2br w:val="nil"/>
              <w:tr2bl w:val="nil"/>
            </w:tcBorders>
            <w:vAlign w:val="center"/>
          </w:tcPr>
          <w:p w14:paraId="0EF9348B" w14:textId="77777777" w:rsidR="00241AA0" w:rsidRDefault="00241AA0">
            <w:pPr>
              <w:spacing w:line="240" w:lineRule="exact"/>
              <w:rPr>
                <w:rFonts w:ascii="仿宋" w:eastAsia="仿宋" w:hAnsi="仿宋" w:cs="仿宋"/>
                <w:color w:val="000000"/>
                <w:sz w:val="21"/>
                <w:szCs w:val="15"/>
              </w:rPr>
            </w:pPr>
          </w:p>
        </w:tc>
      </w:tr>
      <w:tr w:rsidR="00241AA0" w14:paraId="7CAAA27E" w14:textId="77777777">
        <w:trPr>
          <w:trHeight w:val="521"/>
        </w:trPr>
        <w:tc>
          <w:tcPr>
            <w:tcW w:w="992" w:type="dxa"/>
            <w:vMerge/>
            <w:tcBorders>
              <w:tl2br w:val="nil"/>
              <w:tr2bl w:val="nil"/>
            </w:tcBorders>
            <w:vAlign w:val="center"/>
          </w:tcPr>
          <w:p w14:paraId="595770B0" w14:textId="77777777" w:rsidR="00241AA0" w:rsidRDefault="00241AA0">
            <w:pPr>
              <w:spacing w:line="320" w:lineRule="exact"/>
              <w:jc w:val="center"/>
              <w:rPr>
                <w:rFonts w:ascii="华文中宋" w:eastAsia="华文中宋" w:hAnsi="华文中宋"/>
                <w:color w:val="000000"/>
                <w:sz w:val="28"/>
              </w:rPr>
            </w:pPr>
          </w:p>
        </w:tc>
        <w:tc>
          <w:tcPr>
            <w:tcW w:w="3728" w:type="dxa"/>
            <w:gridSpan w:val="9"/>
            <w:vMerge/>
            <w:tcBorders>
              <w:tl2br w:val="nil"/>
              <w:tr2bl w:val="nil"/>
            </w:tcBorders>
            <w:vAlign w:val="center"/>
          </w:tcPr>
          <w:p w14:paraId="0A8AF4DF" w14:textId="77777777" w:rsidR="00241AA0" w:rsidRDefault="00241AA0">
            <w:pPr>
              <w:spacing w:line="380" w:lineRule="exact"/>
              <w:ind w:firstLine="560"/>
              <w:jc w:val="center"/>
              <w:rPr>
                <w:rFonts w:ascii="华文中宋" w:eastAsia="华文中宋" w:hAnsi="华文中宋"/>
                <w:color w:val="000000"/>
                <w:sz w:val="21"/>
                <w:szCs w:val="21"/>
              </w:rPr>
            </w:pPr>
          </w:p>
        </w:tc>
        <w:tc>
          <w:tcPr>
            <w:tcW w:w="1819" w:type="dxa"/>
            <w:gridSpan w:val="2"/>
            <w:tcBorders>
              <w:tl2br w:val="nil"/>
              <w:tr2bl w:val="nil"/>
            </w:tcBorders>
            <w:vAlign w:val="center"/>
          </w:tcPr>
          <w:p w14:paraId="0FE0B5D4" w14:textId="77777777" w:rsidR="00241AA0" w:rsidRDefault="008745BE">
            <w:pPr>
              <w:spacing w:line="380" w:lineRule="exact"/>
              <w:jc w:val="center"/>
              <w:rPr>
                <w:rFonts w:ascii="华文中宋" w:eastAsia="华文中宋" w:hAnsi="华文中宋"/>
                <w:color w:val="000000"/>
                <w:sz w:val="28"/>
              </w:rPr>
            </w:pPr>
            <w:r>
              <w:rPr>
                <w:rFonts w:ascii="华文中宋" w:eastAsia="华文中宋" w:hAnsi="华文中宋" w:hint="eastAsia"/>
                <w:color w:val="000000"/>
                <w:sz w:val="28"/>
              </w:rPr>
              <w:t>语种</w:t>
            </w:r>
          </w:p>
        </w:tc>
        <w:tc>
          <w:tcPr>
            <w:tcW w:w="3274" w:type="dxa"/>
            <w:gridSpan w:val="5"/>
            <w:tcBorders>
              <w:tl2br w:val="nil"/>
              <w:tr2bl w:val="nil"/>
            </w:tcBorders>
            <w:vAlign w:val="center"/>
          </w:tcPr>
          <w:p w14:paraId="3AAC3CF0" w14:textId="2E91C91B" w:rsidR="00241AA0" w:rsidRDefault="00A154FF">
            <w:pPr>
              <w:spacing w:line="240" w:lineRule="exact"/>
              <w:rPr>
                <w:rFonts w:ascii="仿宋" w:eastAsia="仿宋" w:hAnsi="仿宋" w:cs="仿宋"/>
                <w:color w:val="000000"/>
                <w:sz w:val="21"/>
                <w:szCs w:val="15"/>
              </w:rPr>
            </w:pPr>
            <w:r>
              <w:rPr>
                <w:rFonts w:ascii="仿宋" w:eastAsia="仿宋" w:hAnsi="仿宋" w:cs="仿宋" w:hint="eastAsia"/>
                <w:color w:val="000000"/>
                <w:sz w:val="21"/>
                <w:szCs w:val="15"/>
              </w:rPr>
              <w:t>中文</w:t>
            </w:r>
          </w:p>
        </w:tc>
      </w:tr>
      <w:tr w:rsidR="00241AA0" w14:paraId="5438D84D" w14:textId="77777777">
        <w:trPr>
          <w:trHeight w:val="538"/>
        </w:trPr>
        <w:tc>
          <w:tcPr>
            <w:tcW w:w="992" w:type="dxa"/>
            <w:tcBorders>
              <w:tl2br w:val="nil"/>
              <w:tr2bl w:val="nil"/>
            </w:tcBorders>
            <w:vAlign w:val="center"/>
          </w:tcPr>
          <w:p w14:paraId="39E259F9" w14:textId="77777777" w:rsidR="00241AA0" w:rsidRDefault="008745BE">
            <w:pPr>
              <w:spacing w:line="320" w:lineRule="exact"/>
              <w:jc w:val="center"/>
              <w:rPr>
                <w:rFonts w:ascii="华文中宋" w:eastAsia="华文中宋" w:hAnsi="华文中宋"/>
                <w:color w:val="000000"/>
                <w:spacing w:val="-12"/>
                <w:sz w:val="28"/>
              </w:rPr>
            </w:pPr>
            <w:r>
              <w:rPr>
                <w:rFonts w:ascii="华文中宋" w:eastAsia="华文中宋" w:hAnsi="华文中宋" w:hint="eastAsia"/>
                <w:color w:val="000000"/>
                <w:spacing w:val="-12"/>
                <w:sz w:val="28"/>
              </w:rPr>
              <w:t>作者</w:t>
            </w:r>
          </w:p>
          <w:p w14:paraId="56221385" w14:textId="77777777" w:rsidR="00241AA0" w:rsidRDefault="008745BE">
            <w:pPr>
              <w:spacing w:line="320" w:lineRule="exact"/>
              <w:jc w:val="center"/>
              <w:rPr>
                <w:rFonts w:ascii="华文中宋" w:eastAsia="华文中宋" w:hAnsi="华文中宋"/>
                <w:color w:val="000000"/>
                <w:sz w:val="28"/>
              </w:rPr>
            </w:pPr>
            <w:r>
              <w:rPr>
                <w:rFonts w:ascii="华文中宋" w:eastAsia="华文中宋" w:hAnsi="华文中宋" w:hint="eastAsia"/>
                <w:color w:val="000000"/>
                <w:spacing w:val="-12"/>
                <w:sz w:val="16"/>
                <w:szCs w:val="16"/>
              </w:rPr>
              <w:t>（主创人员）</w:t>
            </w:r>
          </w:p>
        </w:tc>
        <w:tc>
          <w:tcPr>
            <w:tcW w:w="3728" w:type="dxa"/>
            <w:gridSpan w:val="9"/>
            <w:tcBorders>
              <w:tl2br w:val="nil"/>
              <w:tr2bl w:val="nil"/>
            </w:tcBorders>
            <w:vAlign w:val="center"/>
          </w:tcPr>
          <w:p w14:paraId="7453BB5E" w14:textId="5AC8A5BA" w:rsidR="00241AA0" w:rsidRDefault="00A154FF">
            <w:pPr>
              <w:spacing w:line="240" w:lineRule="exact"/>
              <w:rPr>
                <w:rFonts w:ascii="华文中宋" w:eastAsia="华文中宋" w:hAnsi="华文中宋"/>
                <w:color w:val="000000"/>
                <w:sz w:val="21"/>
                <w:szCs w:val="21"/>
              </w:rPr>
            </w:pPr>
            <w:r>
              <w:rPr>
                <w:rFonts w:ascii="华文中宋" w:eastAsia="华文中宋" w:hAnsi="华文中宋" w:hint="eastAsia"/>
                <w:color w:val="000000"/>
                <w:sz w:val="21"/>
                <w:szCs w:val="21"/>
              </w:rPr>
              <w:t>于川梓</w:t>
            </w:r>
          </w:p>
        </w:tc>
        <w:tc>
          <w:tcPr>
            <w:tcW w:w="1819" w:type="dxa"/>
            <w:gridSpan w:val="2"/>
            <w:tcBorders>
              <w:tl2br w:val="nil"/>
              <w:tr2bl w:val="nil"/>
            </w:tcBorders>
            <w:vAlign w:val="center"/>
          </w:tcPr>
          <w:p w14:paraId="4B47EE1F" w14:textId="77777777" w:rsidR="00241AA0" w:rsidRDefault="008745BE">
            <w:pPr>
              <w:spacing w:line="380" w:lineRule="exact"/>
              <w:jc w:val="center"/>
              <w:rPr>
                <w:rFonts w:ascii="华文中宋" w:eastAsia="华文中宋" w:hAnsi="华文中宋"/>
                <w:color w:val="000000"/>
                <w:sz w:val="28"/>
              </w:rPr>
            </w:pPr>
            <w:r>
              <w:rPr>
                <w:rFonts w:ascii="华文中宋" w:eastAsia="华文中宋" w:hAnsi="华文中宋" w:hint="eastAsia"/>
                <w:color w:val="000000"/>
                <w:sz w:val="28"/>
              </w:rPr>
              <w:t>编辑</w:t>
            </w:r>
          </w:p>
        </w:tc>
        <w:tc>
          <w:tcPr>
            <w:tcW w:w="3274" w:type="dxa"/>
            <w:gridSpan w:val="5"/>
            <w:tcBorders>
              <w:tl2br w:val="nil"/>
              <w:tr2bl w:val="nil"/>
            </w:tcBorders>
            <w:vAlign w:val="center"/>
          </w:tcPr>
          <w:p w14:paraId="21870789" w14:textId="72783A48" w:rsidR="00241AA0" w:rsidRDefault="00A154FF">
            <w:pPr>
              <w:spacing w:line="240" w:lineRule="exact"/>
              <w:rPr>
                <w:rFonts w:ascii="仿宋" w:eastAsia="仿宋" w:hAnsi="仿宋" w:cs="仿宋"/>
                <w:color w:val="000000"/>
                <w:sz w:val="21"/>
                <w:szCs w:val="15"/>
              </w:rPr>
            </w:pPr>
            <w:r w:rsidRPr="00A154FF">
              <w:rPr>
                <w:rFonts w:ascii="仿宋" w:eastAsia="仿宋" w:hAnsi="仿宋" w:cs="仿宋" w:hint="eastAsia"/>
                <w:color w:val="000000"/>
                <w:sz w:val="21"/>
                <w:szCs w:val="15"/>
              </w:rPr>
              <w:t>檀彦杰、夏铭锶、彭妍</w:t>
            </w:r>
          </w:p>
        </w:tc>
      </w:tr>
      <w:tr w:rsidR="00241AA0" w14:paraId="371D05BE" w14:textId="77777777">
        <w:trPr>
          <w:trHeight w:val="632"/>
        </w:trPr>
        <w:tc>
          <w:tcPr>
            <w:tcW w:w="992" w:type="dxa"/>
            <w:tcBorders>
              <w:tl2br w:val="nil"/>
              <w:tr2bl w:val="nil"/>
            </w:tcBorders>
            <w:vAlign w:val="center"/>
          </w:tcPr>
          <w:p w14:paraId="1D26F75B" w14:textId="77777777" w:rsidR="00241AA0" w:rsidRDefault="008745BE">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原创</w:t>
            </w:r>
          </w:p>
          <w:p w14:paraId="0880A548" w14:textId="77777777" w:rsidR="00241AA0" w:rsidRDefault="008745BE">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单位</w:t>
            </w:r>
          </w:p>
        </w:tc>
        <w:tc>
          <w:tcPr>
            <w:tcW w:w="3728" w:type="dxa"/>
            <w:gridSpan w:val="9"/>
            <w:tcBorders>
              <w:tl2br w:val="nil"/>
              <w:tr2bl w:val="nil"/>
            </w:tcBorders>
            <w:vAlign w:val="center"/>
          </w:tcPr>
          <w:p w14:paraId="4A51632B" w14:textId="4E88D637" w:rsidR="00241AA0" w:rsidRDefault="00A154FF">
            <w:pPr>
              <w:spacing w:line="260" w:lineRule="exact"/>
              <w:rPr>
                <w:rFonts w:ascii="方正仿宋_GB2312" w:hAnsi="仿宋"/>
                <w:color w:val="000000"/>
                <w:szCs w:val="21"/>
              </w:rPr>
            </w:pPr>
            <w:r w:rsidRPr="00A154FF">
              <w:rPr>
                <w:rFonts w:ascii="方正仿宋_GB2312" w:hAnsi="仿宋" w:hint="eastAsia"/>
                <w:color w:val="000000"/>
                <w:sz w:val="24"/>
                <w:szCs w:val="18"/>
              </w:rPr>
              <w:t>北京广播电视台</w:t>
            </w:r>
          </w:p>
        </w:tc>
        <w:tc>
          <w:tcPr>
            <w:tcW w:w="1819" w:type="dxa"/>
            <w:gridSpan w:val="2"/>
            <w:tcBorders>
              <w:tl2br w:val="nil"/>
              <w:tr2bl w:val="nil"/>
            </w:tcBorders>
            <w:vAlign w:val="center"/>
          </w:tcPr>
          <w:p w14:paraId="1916C51B" w14:textId="77777777" w:rsidR="00241AA0" w:rsidRDefault="008745BE">
            <w:pPr>
              <w:spacing w:line="260" w:lineRule="exact"/>
              <w:rPr>
                <w:rFonts w:ascii="华文中宋" w:eastAsia="华文中宋" w:hAnsi="华文中宋"/>
                <w:color w:val="000000"/>
                <w:sz w:val="24"/>
                <w:szCs w:val="36"/>
              </w:rPr>
            </w:pPr>
            <w:r>
              <w:rPr>
                <w:rFonts w:ascii="华文中宋" w:eastAsia="华文中宋" w:hAnsi="华文中宋" w:hint="eastAsia"/>
                <w:color w:val="000000"/>
                <w:sz w:val="24"/>
                <w:szCs w:val="36"/>
              </w:rPr>
              <w:t>发布端/账号/</w:t>
            </w:r>
          </w:p>
          <w:p w14:paraId="7B62230C" w14:textId="77777777" w:rsidR="00241AA0" w:rsidRDefault="008745BE">
            <w:pPr>
              <w:spacing w:line="260" w:lineRule="exact"/>
              <w:rPr>
                <w:rFonts w:ascii="方正仿宋_GB2312" w:hAnsi="仿宋"/>
                <w:color w:val="000000"/>
                <w:sz w:val="28"/>
                <w:szCs w:val="40"/>
                <w:highlight w:val="green"/>
              </w:rPr>
            </w:pPr>
            <w:r>
              <w:rPr>
                <w:rFonts w:ascii="华文中宋" w:eastAsia="华文中宋" w:hAnsi="华文中宋" w:hint="eastAsia"/>
                <w:color w:val="000000"/>
                <w:sz w:val="24"/>
                <w:szCs w:val="36"/>
              </w:rPr>
              <w:t>媒体名称</w:t>
            </w:r>
          </w:p>
        </w:tc>
        <w:tc>
          <w:tcPr>
            <w:tcW w:w="3274" w:type="dxa"/>
            <w:gridSpan w:val="5"/>
            <w:tcBorders>
              <w:tl2br w:val="nil"/>
              <w:tr2bl w:val="nil"/>
            </w:tcBorders>
            <w:vAlign w:val="center"/>
          </w:tcPr>
          <w:p w14:paraId="1B3ABACD" w14:textId="5C529990" w:rsidR="00241AA0" w:rsidRDefault="00A154FF">
            <w:pPr>
              <w:spacing w:line="240" w:lineRule="exact"/>
              <w:rPr>
                <w:rFonts w:ascii="仿宋" w:eastAsia="仿宋" w:hAnsi="仿宋" w:cs="仿宋"/>
                <w:color w:val="000000"/>
                <w:sz w:val="21"/>
                <w:szCs w:val="15"/>
              </w:rPr>
            </w:pPr>
            <w:r w:rsidRPr="00A154FF">
              <w:rPr>
                <w:rFonts w:ascii="仿宋" w:eastAsia="仿宋" w:hAnsi="仿宋" w:cs="仿宋" w:hint="eastAsia"/>
                <w:color w:val="000000"/>
                <w:sz w:val="21"/>
                <w:szCs w:val="15"/>
              </w:rPr>
              <w:t>北京新闻广播FM94.5</w:t>
            </w:r>
          </w:p>
        </w:tc>
      </w:tr>
      <w:tr w:rsidR="00241AA0" w14:paraId="53AD1B21" w14:textId="77777777">
        <w:trPr>
          <w:trHeight w:hRule="exact" w:val="1595"/>
        </w:trPr>
        <w:tc>
          <w:tcPr>
            <w:tcW w:w="1504" w:type="dxa"/>
            <w:gridSpan w:val="3"/>
            <w:tcBorders>
              <w:tl2br w:val="nil"/>
              <w:tr2bl w:val="nil"/>
            </w:tcBorders>
            <w:vAlign w:val="center"/>
          </w:tcPr>
          <w:p w14:paraId="04B8C047" w14:textId="77777777" w:rsidR="00241AA0" w:rsidRDefault="008745BE">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刊播版面</w:t>
            </w:r>
          </w:p>
          <w:p w14:paraId="6F72177F" w14:textId="77777777" w:rsidR="00241AA0" w:rsidRDefault="008745BE">
            <w:pPr>
              <w:spacing w:line="320" w:lineRule="exact"/>
              <w:jc w:val="center"/>
              <w:rPr>
                <w:rFonts w:ascii="华文中宋" w:eastAsia="华文中宋" w:hAnsi="华文中宋"/>
                <w:color w:val="000000"/>
                <w:sz w:val="28"/>
              </w:rPr>
            </w:pPr>
            <w:r>
              <w:rPr>
                <w:rFonts w:ascii="华文中宋" w:eastAsia="华文中宋" w:hAnsi="华文中宋" w:hint="eastAsia"/>
                <w:color w:val="000000"/>
                <w:spacing w:val="-23"/>
                <w:sz w:val="24"/>
                <w:szCs w:val="21"/>
              </w:rPr>
              <w:t>（</w:t>
            </w:r>
            <w:r>
              <w:rPr>
                <w:rFonts w:ascii="华文中宋" w:eastAsia="华文中宋" w:hAnsi="华文中宋" w:hint="eastAsia"/>
                <w:color w:val="000000"/>
                <w:spacing w:val="-23"/>
                <w:sz w:val="22"/>
                <w:szCs w:val="21"/>
              </w:rPr>
              <w:t>名称和版次）</w:t>
            </w:r>
          </w:p>
        </w:tc>
        <w:tc>
          <w:tcPr>
            <w:tcW w:w="3216" w:type="dxa"/>
            <w:gridSpan w:val="7"/>
            <w:tcBorders>
              <w:tl2br w:val="nil"/>
              <w:tr2bl w:val="nil"/>
            </w:tcBorders>
            <w:vAlign w:val="center"/>
          </w:tcPr>
          <w:p w14:paraId="06FC5C4D" w14:textId="3FB061E8" w:rsidR="00241AA0" w:rsidRDefault="00A154FF">
            <w:pPr>
              <w:spacing w:line="260" w:lineRule="exact"/>
              <w:rPr>
                <w:rFonts w:ascii="方正仿宋_GB2312" w:hAnsi="仿宋"/>
                <w:color w:val="000000"/>
                <w:szCs w:val="21"/>
              </w:rPr>
            </w:pPr>
            <w:r>
              <w:rPr>
                <w:rFonts w:ascii="仿宋" w:eastAsia="仿宋" w:hAnsi="仿宋" w:cs="仿宋" w:hint="eastAsia"/>
                <w:color w:val="000000"/>
                <w:sz w:val="21"/>
                <w:szCs w:val="15"/>
              </w:rPr>
              <w:t>《北京新闻》</w:t>
            </w:r>
          </w:p>
        </w:tc>
        <w:tc>
          <w:tcPr>
            <w:tcW w:w="872" w:type="dxa"/>
            <w:tcBorders>
              <w:tl2br w:val="nil"/>
              <w:tr2bl w:val="nil"/>
            </w:tcBorders>
            <w:vAlign w:val="center"/>
          </w:tcPr>
          <w:p w14:paraId="1A6D9E83" w14:textId="77777777" w:rsidR="00241AA0" w:rsidRDefault="008745BE">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发布日期</w:t>
            </w:r>
          </w:p>
        </w:tc>
        <w:tc>
          <w:tcPr>
            <w:tcW w:w="4221" w:type="dxa"/>
            <w:gridSpan w:val="6"/>
            <w:tcBorders>
              <w:tl2br w:val="nil"/>
              <w:tr2bl w:val="nil"/>
            </w:tcBorders>
            <w:vAlign w:val="center"/>
          </w:tcPr>
          <w:p w14:paraId="7A66C554" w14:textId="757CDC6F" w:rsidR="00241AA0" w:rsidRDefault="00B7192A">
            <w:pPr>
              <w:spacing w:line="260" w:lineRule="exact"/>
              <w:rPr>
                <w:rFonts w:ascii="方正仿宋_GB2312" w:hAnsi="仿宋"/>
                <w:color w:val="000000"/>
                <w:szCs w:val="21"/>
              </w:rPr>
            </w:pPr>
            <w:r>
              <w:rPr>
                <w:rFonts w:ascii="仿宋" w:eastAsia="仿宋" w:hAnsi="仿宋" w:cs="仿宋" w:hint="eastAsia"/>
                <w:color w:val="000000"/>
                <w:sz w:val="21"/>
                <w:szCs w:val="15"/>
              </w:rPr>
              <w:t>2025年</w:t>
            </w:r>
            <w:r w:rsidR="00A154FF" w:rsidRPr="00A154FF">
              <w:rPr>
                <w:rFonts w:ascii="仿宋" w:eastAsia="仿宋" w:hAnsi="仿宋" w:cs="仿宋" w:hint="eastAsia"/>
                <w:color w:val="000000"/>
                <w:sz w:val="21"/>
                <w:szCs w:val="15"/>
              </w:rPr>
              <w:t>2月21日7时12分</w:t>
            </w:r>
          </w:p>
        </w:tc>
      </w:tr>
      <w:tr w:rsidR="00241AA0" w14:paraId="60708A05" w14:textId="77777777">
        <w:trPr>
          <w:trHeight w:val="758"/>
        </w:trPr>
        <w:tc>
          <w:tcPr>
            <w:tcW w:w="1504" w:type="dxa"/>
            <w:gridSpan w:val="3"/>
            <w:tcBorders>
              <w:tl2br w:val="nil"/>
              <w:tr2bl w:val="nil"/>
            </w:tcBorders>
            <w:vAlign w:val="center"/>
          </w:tcPr>
          <w:p w14:paraId="2FC99FA4" w14:textId="77777777" w:rsidR="00241AA0" w:rsidRDefault="008745BE">
            <w:pPr>
              <w:spacing w:line="320" w:lineRule="exact"/>
              <w:jc w:val="center"/>
              <w:rPr>
                <w:rFonts w:ascii="华文中宋" w:eastAsia="华文中宋" w:hAnsi="华文中宋"/>
                <w:color w:val="000000"/>
                <w:sz w:val="24"/>
                <w:szCs w:val="21"/>
              </w:rPr>
            </w:pPr>
            <w:r>
              <w:rPr>
                <w:rFonts w:ascii="华文中宋" w:eastAsia="华文中宋" w:hAnsi="华文中宋" w:hint="eastAsia"/>
                <w:color w:val="000000"/>
                <w:sz w:val="24"/>
                <w:szCs w:val="21"/>
              </w:rPr>
              <w:t>新媒体</w:t>
            </w:r>
            <w:r>
              <w:rPr>
                <w:rFonts w:ascii="华文中宋" w:eastAsia="华文中宋" w:hAnsi="华文中宋"/>
                <w:color w:val="000000"/>
                <w:sz w:val="24"/>
                <w:szCs w:val="21"/>
              </w:rPr>
              <w:t>作品</w:t>
            </w:r>
          </w:p>
          <w:p w14:paraId="32F6A552" w14:textId="77777777" w:rsidR="00241AA0" w:rsidRDefault="008745BE">
            <w:pPr>
              <w:spacing w:line="320" w:lineRule="exact"/>
              <w:jc w:val="center"/>
              <w:rPr>
                <w:rFonts w:ascii="方正仿宋_GB2312" w:eastAsia="华文中宋" w:hAnsi="仿宋"/>
                <w:color w:val="000000"/>
                <w:szCs w:val="21"/>
              </w:rPr>
            </w:pPr>
            <w:r>
              <w:rPr>
                <w:rFonts w:ascii="华文中宋" w:eastAsia="华文中宋" w:hAnsi="华文中宋" w:hint="eastAsia"/>
                <w:color w:val="000000"/>
                <w:sz w:val="24"/>
                <w:szCs w:val="21"/>
              </w:rPr>
              <w:t>链接</w:t>
            </w:r>
          </w:p>
        </w:tc>
        <w:tc>
          <w:tcPr>
            <w:tcW w:w="5035" w:type="dxa"/>
            <w:gridSpan w:val="9"/>
            <w:tcBorders>
              <w:tl2br w:val="nil"/>
              <w:tr2bl w:val="nil"/>
            </w:tcBorders>
            <w:vAlign w:val="center"/>
          </w:tcPr>
          <w:p w14:paraId="78E7ED31" w14:textId="4529B2AC" w:rsidR="00241AA0" w:rsidRDefault="00241AA0">
            <w:pPr>
              <w:spacing w:line="260" w:lineRule="exact"/>
              <w:rPr>
                <w:rFonts w:ascii="华文中宋" w:eastAsia="华文中宋" w:hAnsi="华文中宋"/>
                <w:color w:val="000000"/>
                <w:sz w:val="28"/>
              </w:rPr>
            </w:pPr>
          </w:p>
        </w:tc>
        <w:tc>
          <w:tcPr>
            <w:tcW w:w="1742" w:type="dxa"/>
            <w:gridSpan w:val="4"/>
            <w:tcBorders>
              <w:tl2br w:val="nil"/>
              <w:tr2bl w:val="nil"/>
            </w:tcBorders>
            <w:vAlign w:val="center"/>
          </w:tcPr>
          <w:p w14:paraId="79A0CB2B" w14:textId="77777777" w:rsidR="00241AA0" w:rsidRDefault="008745BE">
            <w:pPr>
              <w:spacing w:line="320" w:lineRule="exact"/>
              <w:jc w:val="center"/>
              <w:rPr>
                <w:rFonts w:ascii="华文中宋" w:eastAsia="华文中宋" w:hAnsi="华文中宋"/>
                <w:color w:val="000000"/>
                <w:sz w:val="22"/>
                <w:szCs w:val="20"/>
              </w:rPr>
            </w:pPr>
            <w:r>
              <w:rPr>
                <w:rFonts w:ascii="华文中宋" w:eastAsia="华文中宋" w:hAnsi="华文中宋" w:hint="eastAsia"/>
                <w:color w:val="000000"/>
                <w:sz w:val="22"/>
                <w:szCs w:val="20"/>
              </w:rPr>
              <w:t>是否为</w:t>
            </w:r>
          </w:p>
          <w:p w14:paraId="748372CC" w14:textId="77777777" w:rsidR="00241AA0" w:rsidRDefault="008745BE">
            <w:pPr>
              <w:spacing w:line="320" w:lineRule="exact"/>
              <w:jc w:val="center"/>
              <w:rPr>
                <w:rFonts w:ascii="华文中宋" w:eastAsia="华文中宋" w:hAnsi="华文中宋"/>
                <w:color w:val="000000"/>
                <w:sz w:val="24"/>
                <w:szCs w:val="21"/>
              </w:rPr>
            </w:pPr>
            <w:r>
              <w:rPr>
                <w:rFonts w:ascii="华文中宋" w:eastAsia="华文中宋" w:hAnsi="华文中宋" w:hint="eastAsia"/>
                <w:color w:val="000000"/>
                <w:sz w:val="22"/>
                <w:szCs w:val="20"/>
              </w:rPr>
              <w:t>“三好作品”</w:t>
            </w:r>
          </w:p>
        </w:tc>
        <w:tc>
          <w:tcPr>
            <w:tcW w:w="1532" w:type="dxa"/>
            <w:tcBorders>
              <w:tl2br w:val="nil"/>
              <w:tr2bl w:val="nil"/>
            </w:tcBorders>
            <w:vAlign w:val="center"/>
          </w:tcPr>
          <w:p w14:paraId="3B30F695" w14:textId="2C961E09" w:rsidR="00241AA0" w:rsidRDefault="00A154FF">
            <w:pPr>
              <w:spacing w:line="260" w:lineRule="exact"/>
              <w:rPr>
                <w:rFonts w:ascii="华文中宋" w:eastAsia="华文中宋" w:hAnsi="华文中宋"/>
                <w:color w:val="000000"/>
                <w:sz w:val="28"/>
              </w:rPr>
            </w:pPr>
            <w:r>
              <w:rPr>
                <w:rFonts w:ascii="华文中宋" w:eastAsia="华文中宋" w:hAnsi="华文中宋" w:hint="eastAsia"/>
                <w:color w:val="000000"/>
                <w:sz w:val="28"/>
              </w:rPr>
              <w:t>否</w:t>
            </w:r>
          </w:p>
        </w:tc>
      </w:tr>
      <w:tr w:rsidR="00241AA0" w14:paraId="6D9FA619" w14:textId="77777777">
        <w:trPr>
          <w:trHeight w:val="2150"/>
        </w:trPr>
        <w:tc>
          <w:tcPr>
            <w:tcW w:w="992" w:type="dxa"/>
            <w:tcBorders>
              <w:tl2br w:val="nil"/>
              <w:tr2bl w:val="nil"/>
            </w:tcBorders>
            <w:vAlign w:val="center"/>
          </w:tcPr>
          <w:p w14:paraId="3869C970" w14:textId="77777777" w:rsidR="00241AA0" w:rsidRDefault="008745BE">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作</w:t>
            </w:r>
          </w:p>
          <w:p w14:paraId="4D61922C" w14:textId="77777777" w:rsidR="00241AA0" w:rsidRDefault="008745BE">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品</w:t>
            </w:r>
          </w:p>
          <w:p w14:paraId="33317C93" w14:textId="77777777" w:rsidR="00241AA0" w:rsidRDefault="008745BE">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简</w:t>
            </w:r>
          </w:p>
          <w:p w14:paraId="55AC6290" w14:textId="77777777" w:rsidR="00241AA0" w:rsidRDefault="008745BE">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介</w:t>
            </w:r>
          </w:p>
        </w:tc>
        <w:tc>
          <w:tcPr>
            <w:tcW w:w="8821" w:type="dxa"/>
            <w:gridSpan w:val="16"/>
            <w:tcBorders>
              <w:tl2br w:val="nil"/>
              <w:tr2bl w:val="nil"/>
            </w:tcBorders>
            <w:vAlign w:val="center"/>
          </w:tcPr>
          <w:p w14:paraId="09B9A0C3" w14:textId="17B78FC3" w:rsidR="00427F8D" w:rsidRDefault="00427F8D" w:rsidP="00CD0AC7">
            <w:pPr>
              <w:ind w:firstLineChars="200" w:firstLine="420"/>
              <w:rPr>
                <w:rFonts w:ascii="仿宋" w:eastAsia="仿宋" w:hAnsi="仿宋" w:cs="仿宋"/>
                <w:color w:val="000000"/>
                <w:sz w:val="21"/>
                <w:szCs w:val="21"/>
              </w:rPr>
            </w:pPr>
            <w:r w:rsidRPr="00A154FF">
              <w:rPr>
                <w:rFonts w:ascii="仿宋" w:eastAsia="仿宋" w:hAnsi="仿宋" w:cs="仿宋" w:hint="eastAsia"/>
                <w:color w:val="000000"/>
                <w:sz w:val="21"/>
                <w:szCs w:val="21"/>
              </w:rPr>
              <w:t>全国首个AI儿科医生“上岗”</w:t>
            </w:r>
            <w:r>
              <w:rPr>
                <w:rFonts w:ascii="仿宋" w:eastAsia="仿宋" w:hAnsi="仿宋" w:cs="仿宋" w:hint="eastAsia"/>
                <w:color w:val="000000"/>
                <w:sz w:val="21"/>
                <w:szCs w:val="21"/>
              </w:rPr>
              <w:t>这一标志性事件兼具科技突破性与社会话题性</w:t>
            </w:r>
            <w:r w:rsidR="003B10B7">
              <w:rPr>
                <w:rFonts w:ascii="仿宋" w:eastAsia="仿宋" w:hAnsi="仿宋" w:cs="仿宋" w:hint="eastAsia"/>
                <w:color w:val="000000"/>
                <w:sz w:val="21"/>
                <w:szCs w:val="21"/>
              </w:rPr>
              <w:t>，</w:t>
            </w:r>
            <w:r>
              <w:rPr>
                <w:rFonts w:ascii="仿宋" w:eastAsia="仿宋" w:hAnsi="仿宋" w:cs="仿宋" w:hint="eastAsia"/>
                <w:color w:val="000000"/>
                <w:sz w:val="21"/>
                <w:szCs w:val="21"/>
              </w:rPr>
              <w:t>一经</w:t>
            </w:r>
            <w:r>
              <w:rPr>
                <w:rFonts w:ascii="仿宋" w:eastAsia="仿宋" w:hAnsi="仿宋" w:cs="仿宋"/>
                <w:color w:val="000000"/>
                <w:sz w:val="21"/>
                <w:szCs w:val="21"/>
              </w:rPr>
              <w:t>报道就</w:t>
            </w:r>
            <w:r>
              <w:rPr>
                <w:rFonts w:ascii="仿宋" w:eastAsia="仿宋" w:hAnsi="仿宋" w:cs="仿宋" w:hint="eastAsia"/>
                <w:color w:val="000000"/>
                <w:sz w:val="21"/>
                <w:szCs w:val="21"/>
              </w:rPr>
              <w:t>广受</w:t>
            </w:r>
            <w:r>
              <w:rPr>
                <w:rFonts w:ascii="仿宋" w:eastAsia="仿宋" w:hAnsi="仿宋" w:cs="仿宋"/>
                <w:color w:val="000000"/>
                <w:sz w:val="21"/>
                <w:szCs w:val="21"/>
              </w:rPr>
              <w:t>社会</w:t>
            </w:r>
            <w:r>
              <w:rPr>
                <w:rFonts w:ascii="仿宋" w:eastAsia="仿宋" w:hAnsi="仿宋" w:cs="仿宋" w:hint="eastAsia"/>
                <w:color w:val="000000"/>
                <w:sz w:val="21"/>
                <w:szCs w:val="21"/>
              </w:rPr>
              <w:t>公众关注</w:t>
            </w:r>
            <w:r w:rsidRPr="00A154FF">
              <w:rPr>
                <w:rFonts w:ascii="仿宋" w:eastAsia="仿宋" w:hAnsi="仿宋" w:cs="仿宋" w:hint="eastAsia"/>
                <w:color w:val="000000"/>
                <w:sz w:val="21"/>
                <w:szCs w:val="21"/>
              </w:rPr>
              <w:t>。</w:t>
            </w:r>
          </w:p>
          <w:p w14:paraId="4FA147AB" w14:textId="3D823967" w:rsidR="00241AA0" w:rsidRDefault="00427F8D" w:rsidP="00CD0AC7">
            <w:pPr>
              <w:ind w:firstLineChars="200" w:firstLine="420"/>
              <w:rPr>
                <w:rFonts w:ascii="仿宋" w:eastAsia="仿宋" w:hAnsi="仿宋" w:cs="仿宋"/>
                <w:color w:val="000000"/>
                <w:sz w:val="21"/>
                <w:szCs w:val="21"/>
              </w:rPr>
            </w:pPr>
            <w:r>
              <w:rPr>
                <w:rFonts w:ascii="仿宋" w:eastAsia="仿宋" w:hAnsi="仿宋" w:cs="仿宋" w:hint="eastAsia"/>
                <w:color w:val="000000"/>
                <w:sz w:val="21"/>
                <w:szCs w:val="21"/>
              </w:rPr>
              <w:t>作品</w:t>
            </w:r>
            <w:r w:rsidR="00BD4034" w:rsidRPr="00A154FF">
              <w:rPr>
                <w:rFonts w:ascii="仿宋" w:eastAsia="仿宋" w:hAnsi="仿宋" w:cs="仿宋" w:hint="eastAsia"/>
                <w:color w:val="000000"/>
                <w:sz w:val="21"/>
                <w:szCs w:val="21"/>
              </w:rPr>
              <w:t>跳出单纯</w:t>
            </w:r>
            <w:r w:rsidR="00BD4034">
              <w:rPr>
                <w:rFonts w:ascii="仿宋" w:eastAsia="仿宋" w:hAnsi="仿宋" w:cs="仿宋" w:hint="eastAsia"/>
                <w:color w:val="000000"/>
                <w:sz w:val="21"/>
                <w:szCs w:val="21"/>
              </w:rPr>
              <w:t>的</w:t>
            </w:r>
            <w:r w:rsidR="00BD4034" w:rsidRPr="00A154FF">
              <w:rPr>
                <w:rFonts w:ascii="仿宋" w:eastAsia="仿宋" w:hAnsi="仿宋" w:cs="仿宋" w:hint="eastAsia"/>
                <w:color w:val="000000"/>
                <w:sz w:val="21"/>
                <w:szCs w:val="21"/>
              </w:rPr>
              <w:t>科技成果展示，</w:t>
            </w:r>
            <w:r w:rsidR="00A154FF" w:rsidRPr="00A154FF">
              <w:rPr>
                <w:rFonts w:ascii="仿宋" w:eastAsia="仿宋" w:hAnsi="仿宋" w:cs="仿宋" w:hint="eastAsia"/>
                <w:color w:val="000000"/>
                <w:sz w:val="21"/>
                <w:szCs w:val="21"/>
              </w:rPr>
              <w:t>锚定科技赋能民生核心交汇点，</w:t>
            </w:r>
            <w:r w:rsidR="00C2572C" w:rsidRPr="00A154FF">
              <w:rPr>
                <w:rFonts w:ascii="仿宋" w:eastAsia="仿宋" w:hAnsi="仿宋" w:cs="仿宋" w:hint="eastAsia"/>
                <w:color w:val="000000"/>
                <w:sz w:val="21"/>
                <w:szCs w:val="21"/>
              </w:rPr>
              <w:t>精准捕捉时代发展脉搏</w:t>
            </w:r>
            <w:r w:rsidR="00C2572C">
              <w:rPr>
                <w:rFonts w:ascii="仿宋" w:eastAsia="仿宋" w:hAnsi="仿宋" w:cs="仿宋" w:hint="eastAsia"/>
                <w:color w:val="000000"/>
                <w:sz w:val="21"/>
                <w:szCs w:val="21"/>
              </w:rPr>
              <w:t>，</w:t>
            </w:r>
            <w:r w:rsidR="00C2572C" w:rsidRPr="00C2572C">
              <w:rPr>
                <w:rFonts w:ascii="仿宋" w:eastAsia="仿宋" w:hAnsi="仿宋" w:cs="仿宋" w:hint="eastAsia"/>
                <w:color w:val="000000"/>
                <w:sz w:val="21"/>
                <w:szCs w:val="21"/>
              </w:rPr>
              <w:t>贯通前沿技术与儿童健康民生关切，</w:t>
            </w:r>
            <w:r w:rsidR="00A154FF" w:rsidRPr="00A154FF">
              <w:rPr>
                <w:rFonts w:ascii="仿宋" w:eastAsia="仿宋" w:hAnsi="仿宋" w:cs="仿宋" w:hint="eastAsia"/>
                <w:color w:val="000000"/>
                <w:sz w:val="21"/>
                <w:szCs w:val="21"/>
              </w:rPr>
              <w:t>融合硬核科技与温暖人文关怀，具备核心新闻价值与</w:t>
            </w:r>
            <w:r w:rsidR="00C2572C">
              <w:rPr>
                <w:rFonts w:ascii="仿宋" w:eastAsia="仿宋" w:hAnsi="仿宋" w:cs="仿宋" w:hint="eastAsia"/>
                <w:color w:val="000000"/>
                <w:sz w:val="21"/>
                <w:szCs w:val="21"/>
              </w:rPr>
              <w:t>社会价值</w:t>
            </w:r>
            <w:r w:rsidR="00A154FF" w:rsidRPr="00A154FF">
              <w:rPr>
                <w:rFonts w:ascii="仿宋" w:eastAsia="仿宋" w:hAnsi="仿宋" w:cs="仿宋" w:hint="eastAsia"/>
                <w:color w:val="000000"/>
                <w:sz w:val="21"/>
                <w:szCs w:val="21"/>
              </w:rPr>
              <w:t>。记者采访</w:t>
            </w:r>
            <w:r>
              <w:rPr>
                <w:rFonts w:ascii="仿宋" w:eastAsia="仿宋" w:hAnsi="仿宋" w:cs="仿宋" w:hint="eastAsia"/>
                <w:color w:val="000000"/>
                <w:sz w:val="21"/>
                <w:szCs w:val="21"/>
              </w:rPr>
              <w:t>了</w:t>
            </w:r>
            <w:r w:rsidR="00A154FF" w:rsidRPr="00A154FF">
              <w:rPr>
                <w:rFonts w:ascii="仿宋" w:eastAsia="仿宋" w:hAnsi="仿宋" w:cs="仿宋" w:hint="eastAsia"/>
                <w:color w:val="000000"/>
                <w:sz w:val="21"/>
                <w:szCs w:val="21"/>
              </w:rPr>
              <w:t>技术团队、医疗机构、患者家属等关键主体，多维度挖掘素材，完整还原事件</w:t>
            </w:r>
            <w:r>
              <w:rPr>
                <w:rFonts w:ascii="仿宋" w:eastAsia="仿宋" w:hAnsi="仿宋" w:cs="仿宋" w:hint="eastAsia"/>
                <w:color w:val="000000"/>
                <w:sz w:val="21"/>
                <w:szCs w:val="21"/>
              </w:rPr>
              <w:t>链条，</w:t>
            </w:r>
            <w:r>
              <w:rPr>
                <w:rFonts w:ascii="仿宋" w:eastAsia="仿宋" w:hAnsi="仿宋" w:cs="仿宋"/>
                <w:color w:val="000000"/>
                <w:sz w:val="21"/>
                <w:szCs w:val="21"/>
              </w:rPr>
              <w:t>并</w:t>
            </w:r>
            <w:r w:rsidR="00A154FF" w:rsidRPr="00A154FF">
              <w:rPr>
                <w:rFonts w:ascii="仿宋" w:eastAsia="仿宋" w:hAnsi="仿宋" w:cs="仿宋" w:hint="eastAsia"/>
                <w:color w:val="000000"/>
                <w:sz w:val="21"/>
                <w:szCs w:val="21"/>
              </w:rPr>
              <w:t>跨界</w:t>
            </w:r>
            <w:r>
              <w:rPr>
                <w:rFonts w:ascii="仿宋" w:eastAsia="仿宋" w:hAnsi="仿宋" w:cs="仿宋" w:hint="eastAsia"/>
                <w:color w:val="000000"/>
                <w:sz w:val="21"/>
                <w:szCs w:val="21"/>
              </w:rPr>
              <w:t>研究</w:t>
            </w:r>
            <w:r w:rsidR="00C2572C">
              <w:rPr>
                <w:rFonts w:ascii="仿宋" w:eastAsia="仿宋" w:hAnsi="仿宋" w:cs="仿宋" w:hint="eastAsia"/>
                <w:color w:val="000000"/>
                <w:sz w:val="21"/>
                <w:szCs w:val="21"/>
              </w:rPr>
              <w:t>专业知识，将晦涩内容转化为生动表达，用</w:t>
            </w:r>
            <w:r w:rsidR="00C2572C" w:rsidRPr="00A154FF">
              <w:rPr>
                <w:rFonts w:ascii="仿宋" w:eastAsia="仿宋" w:hAnsi="仿宋" w:cs="仿宋" w:hint="eastAsia"/>
                <w:color w:val="000000"/>
                <w:sz w:val="21"/>
                <w:szCs w:val="21"/>
              </w:rPr>
              <w:t>实况音响打造沉浸式听觉体验，</w:t>
            </w:r>
            <w:r w:rsidR="00A154FF" w:rsidRPr="00A154FF">
              <w:rPr>
                <w:rFonts w:ascii="仿宋" w:eastAsia="仿宋" w:hAnsi="仿宋" w:cs="仿宋" w:hint="eastAsia"/>
                <w:color w:val="000000"/>
                <w:sz w:val="21"/>
                <w:szCs w:val="21"/>
              </w:rPr>
              <w:t>彰显</w:t>
            </w:r>
            <w:r w:rsidR="00C2572C">
              <w:rPr>
                <w:rFonts w:ascii="仿宋" w:eastAsia="仿宋" w:hAnsi="仿宋" w:cs="仿宋" w:hint="eastAsia"/>
                <w:color w:val="000000"/>
                <w:sz w:val="21"/>
                <w:szCs w:val="21"/>
              </w:rPr>
              <w:t>出</w:t>
            </w:r>
            <w:r w:rsidR="00A154FF" w:rsidRPr="00A154FF">
              <w:rPr>
                <w:rFonts w:ascii="仿宋" w:eastAsia="仿宋" w:hAnsi="仿宋" w:cs="仿宋" w:hint="eastAsia"/>
                <w:color w:val="000000"/>
                <w:sz w:val="21"/>
                <w:szCs w:val="21"/>
              </w:rPr>
              <w:t>广播</w:t>
            </w:r>
            <w:r w:rsidR="00C2572C">
              <w:rPr>
                <w:rFonts w:ascii="仿宋" w:eastAsia="仿宋" w:hAnsi="仿宋" w:cs="仿宋" w:hint="eastAsia"/>
                <w:color w:val="000000"/>
                <w:sz w:val="21"/>
                <w:szCs w:val="21"/>
              </w:rPr>
              <w:t>声音</w:t>
            </w:r>
            <w:r w:rsidR="00C2572C">
              <w:rPr>
                <w:rFonts w:ascii="仿宋" w:eastAsia="仿宋" w:hAnsi="仿宋" w:cs="仿宋"/>
                <w:color w:val="000000"/>
                <w:sz w:val="21"/>
                <w:szCs w:val="21"/>
              </w:rPr>
              <w:t>在</w:t>
            </w:r>
            <w:r w:rsidR="00C2572C">
              <w:rPr>
                <w:rFonts w:ascii="仿宋" w:eastAsia="仿宋" w:hAnsi="仿宋" w:cs="仿宋" w:hint="eastAsia"/>
                <w:color w:val="000000"/>
                <w:sz w:val="21"/>
                <w:szCs w:val="21"/>
              </w:rPr>
              <w:t>新闻现场</w:t>
            </w:r>
            <w:r w:rsidR="00C2572C">
              <w:rPr>
                <w:rFonts w:ascii="仿宋" w:eastAsia="仿宋" w:hAnsi="仿宋" w:cs="仿宋"/>
                <w:color w:val="000000"/>
                <w:sz w:val="21"/>
                <w:szCs w:val="21"/>
              </w:rPr>
              <w:t>叙事中的独特</w:t>
            </w:r>
            <w:r w:rsidR="00A154FF" w:rsidRPr="00A154FF">
              <w:rPr>
                <w:rFonts w:ascii="仿宋" w:eastAsia="仿宋" w:hAnsi="仿宋" w:cs="仿宋" w:hint="eastAsia"/>
                <w:color w:val="000000"/>
                <w:sz w:val="21"/>
                <w:szCs w:val="21"/>
              </w:rPr>
              <w:t>优势，极大</w:t>
            </w:r>
            <w:r w:rsidR="00C2572C">
              <w:rPr>
                <w:rFonts w:ascii="仿宋" w:eastAsia="仿宋" w:hAnsi="仿宋" w:cs="仿宋" w:hint="eastAsia"/>
                <w:color w:val="000000"/>
                <w:sz w:val="21"/>
                <w:szCs w:val="21"/>
              </w:rPr>
              <w:t>地</w:t>
            </w:r>
            <w:r w:rsidR="00A154FF" w:rsidRPr="00A154FF">
              <w:rPr>
                <w:rFonts w:ascii="仿宋" w:eastAsia="仿宋" w:hAnsi="仿宋" w:cs="仿宋" w:hint="eastAsia"/>
                <w:color w:val="000000"/>
                <w:sz w:val="21"/>
                <w:szCs w:val="21"/>
              </w:rPr>
              <w:t>提升</w:t>
            </w:r>
            <w:r w:rsidR="00C2572C">
              <w:rPr>
                <w:rFonts w:ascii="仿宋" w:eastAsia="仿宋" w:hAnsi="仿宋" w:cs="仿宋" w:hint="eastAsia"/>
                <w:color w:val="000000"/>
                <w:sz w:val="21"/>
                <w:szCs w:val="21"/>
              </w:rPr>
              <w:t>了</w:t>
            </w:r>
            <w:r w:rsidR="00C2572C">
              <w:rPr>
                <w:rFonts w:ascii="仿宋" w:eastAsia="仿宋" w:hAnsi="仿宋" w:cs="仿宋"/>
                <w:color w:val="000000"/>
                <w:sz w:val="21"/>
                <w:szCs w:val="21"/>
              </w:rPr>
              <w:t>作品的</w:t>
            </w:r>
            <w:r w:rsidR="00A154FF" w:rsidRPr="00A154FF">
              <w:rPr>
                <w:rFonts w:ascii="仿宋" w:eastAsia="仿宋" w:hAnsi="仿宋" w:cs="仿宋" w:hint="eastAsia"/>
                <w:color w:val="000000"/>
                <w:sz w:val="21"/>
                <w:szCs w:val="21"/>
              </w:rPr>
              <w:t>可听性与感染力。</w:t>
            </w:r>
          </w:p>
          <w:p w14:paraId="755233F1" w14:textId="462EE61C" w:rsidR="00A154FF" w:rsidRDefault="00C2572C" w:rsidP="00281241">
            <w:pPr>
              <w:ind w:firstLineChars="200" w:firstLine="397"/>
              <w:rPr>
                <w:rFonts w:ascii="仿宋" w:eastAsia="仿宋" w:hAnsi="仿宋"/>
                <w:color w:val="000000"/>
                <w:w w:val="95"/>
                <w:sz w:val="21"/>
                <w:szCs w:val="21"/>
              </w:rPr>
            </w:pPr>
            <w:r>
              <w:rPr>
                <w:rFonts w:ascii="仿宋" w:eastAsia="仿宋" w:hAnsi="仿宋" w:hint="eastAsia"/>
                <w:color w:val="000000"/>
                <w:w w:val="95"/>
                <w:sz w:val="21"/>
                <w:szCs w:val="21"/>
              </w:rPr>
              <w:t>作品</w:t>
            </w:r>
            <w:r>
              <w:rPr>
                <w:rFonts w:ascii="仿宋" w:eastAsia="仿宋" w:hAnsi="仿宋"/>
                <w:color w:val="000000"/>
                <w:w w:val="95"/>
                <w:sz w:val="21"/>
                <w:szCs w:val="21"/>
              </w:rPr>
              <w:t>还</w:t>
            </w:r>
            <w:r w:rsidR="00A154FF" w:rsidRPr="00A154FF">
              <w:rPr>
                <w:rFonts w:ascii="仿宋" w:eastAsia="仿宋" w:hAnsi="仿宋" w:hint="eastAsia"/>
                <w:color w:val="000000"/>
                <w:w w:val="95"/>
                <w:sz w:val="21"/>
                <w:szCs w:val="21"/>
              </w:rPr>
              <w:t>深度挖掘</w:t>
            </w:r>
            <w:r>
              <w:rPr>
                <w:rFonts w:ascii="仿宋" w:eastAsia="仿宋" w:hAnsi="仿宋" w:hint="eastAsia"/>
                <w:color w:val="000000"/>
                <w:w w:val="95"/>
                <w:sz w:val="21"/>
                <w:szCs w:val="21"/>
              </w:rPr>
              <w:t>新闻</w:t>
            </w:r>
            <w:r w:rsidR="00A154FF" w:rsidRPr="00A154FF">
              <w:rPr>
                <w:rFonts w:ascii="仿宋" w:eastAsia="仿宋" w:hAnsi="仿宋" w:hint="eastAsia"/>
                <w:color w:val="000000"/>
                <w:w w:val="95"/>
                <w:sz w:val="21"/>
                <w:szCs w:val="21"/>
              </w:rPr>
              <w:t>事件</w:t>
            </w:r>
            <w:r w:rsidR="00BB4251">
              <w:rPr>
                <w:rFonts w:ascii="仿宋" w:eastAsia="仿宋" w:hAnsi="仿宋" w:hint="eastAsia"/>
                <w:color w:val="000000"/>
                <w:w w:val="95"/>
                <w:sz w:val="21"/>
                <w:szCs w:val="21"/>
              </w:rPr>
              <w:t>背后</w:t>
            </w:r>
            <w:r>
              <w:rPr>
                <w:rFonts w:ascii="仿宋" w:eastAsia="仿宋" w:hAnsi="仿宋" w:hint="eastAsia"/>
                <w:color w:val="000000"/>
                <w:w w:val="95"/>
                <w:sz w:val="21"/>
                <w:szCs w:val="21"/>
              </w:rPr>
              <w:t>的</w:t>
            </w:r>
            <w:r w:rsidR="00BB4251">
              <w:rPr>
                <w:rFonts w:ascii="仿宋" w:eastAsia="仿宋" w:hAnsi="仿宋" w:hint="eastAsia"/>
                <w:color w:val="000000"/>
                <w:w w:val="95"/>
                <w:sz w:val="21"/>
                <w:szCs w:val="21"/>
              </w:rPr>
              <w:t>意义，</w:t>
            </w:r>
            <w:r w:rsidR="00A154FF" w:rsidRPr="00A154FF">
              <w:rPr>
                <w:rFonts w:ascii="仿宋" w:eastAsia="仿宋" w:hAnsi="仿宋" w:hint="eastAsia"/>
                <w:color w:val="000000"/>
                <w:w w:val="95"/>
                <w:sz w:val="21"/>
                <w:szCs w:val="21"/>
              </w:rPr>
              <w:t>阐释</w:t>
            </w:r>
            <w:r w:rsidR="00BB4251">
              <w:rPr>
                <w:rFonts w:ascii="仿宋" w:eastAsia="仿宋" w:hAnsi="仿宋" w:hint="eastAsia"/>
                <w:color w:val="000000"/>
                <w:w w:val="95"/>
                <w:sz w:val="21"/>
                <w:szCs w:val="21"/>
              </w:rPr>
              <w:t>了</w:t>
            </w:r>
            <w:r w:rsidR="00A154FF" w:rsidRPr="00A154FF">
              <w:rPr>
                <w:rFonts w:ascii="仿宋" w:eastAsia="仿宋" w:hAnsi="仿宋" w:hint="eastAsia"/>
                <w:color w:val="000000"/>
                <w:w w:val="95"/>
                <w:sz w:val="21"/>
                <w:szCs w:val="21"/>
              </w:rPr>
              <w:t>AI儿科医生“上岗”的深远影响，如优化医疗资源分配、辅助儿科疾病诊断、提升诊疗效率</w:t>
            </w:r>
            <w:r w:rsidR="00281241">
              <w:rPr>
                <w:rFonts w:ascii="仿宋" w:eastAsia="仿宋" w:hAnsi="仿宋" w:hint="eastAsia"/>
                <w:color w:val="000000"/>
                <w:w w:val="95"/>
                <w:sz w:val="21"/>
                <w:szCs w:val="21"/>
              </w:rPr>
              <w:t>等，</w:t>
            </w:r>
            <w:r w:rsidR="007C0401">
              <w:rPr>
                <w:rFonts w:ascii="仿宋" w:eastAsia="仿宋" w:hAnsi="仿宋" w:hint="eastAsia"/>
                <w:color w:val="000000"/>
                <w:w w:val="95"/>
                <w:sz w:val="21"/>
                <w:szCs w:val="21"/>
              </w:rPr>
              <w:t>帮助受</w:t>
            </w:r>
            <w:proofErr w:type="gramStart"/>
            <w:r w:rsidR="007C0401">
              <w:rPr>
                <w:rFonts w:ascii="仿宋" w:eastAsia="仿宋" w:hAnsi="仿宋" w:hint="eastAsia"/>
                <w:color w:val="000000"/>
                <w:w w:val="95"/>
                <w:sz w:val="21"/>
                <w:szCs w:val="21"/>
              </w:rPr>
              <w:t>众</w:t>
            </w:r>
            <w:r w:rsidR="00281241">
              <w:rPr>
                <w:rFonts w:ascii="仿宋" w:eastAsia="仿宋" w:hAnsi="仿宋" w:hint="eastAsia"/>
                <w:color w:val="000000"/>
                <w:w w:val="95"/>
                <w:sz w:val="21"/>
                <w:szCs w:val="21"/>
              </w:rPr>
              <w:t>深入</w:t>
            </w:r>
            <w:proofErr w:type="gramEnd"/>
            <w:r w:rsidR="00A154FF" w:rsidRPr="00A154FF">
              <w:rPr>
                <w:rFonts w:ascii="仿宋" w:eastAsia="仿宋" w:hAnsi="仿宋" w:hint="eastAsia"/>
                <w:color w:val="000000"/>
                <w:w w:val="95"/>
                <w:sz w:val="21"/>
                <w:szCs w:val="21"/>
              </w:rPr>
              <w:t>理解</w:t>
            </w:r>
            <w:r w:rsidR="007C0401">
              <w:rPr>
                <w:rFonts w:ascii="仿宋" w:eastAsia="仿宋" w:hAnsi="仿宋" w:hint="eastAsia"/>
                <w:color w:val="000000"/>
                <w:w w:val="95"/>
                <w:sz w:val="21"/>
                <w:szCs w:val="21"/>
              </w:rPr>
              <w:t>这一</w:t>
            </w:r>
            <w:r w:rsidR="00A154FF" w:rsidRPr="00A154FF">
              <w:rPr>
                <w:rFonts w:ascii="仿宋" w:eastAsia="仿宋" w:hAnsi="仿宋" w:hint="eastAsia"/>
                <w:color w:val="000000"/>
                <w:w w:val="95"/>
                <w:sz w:val="21"/>
                <w:szCs w:val="21"/>
              </w:rPr>
              <w:t>事件对医疗行业、</w:t>
            </w:r>
            <w:r w:rsidR="00A82C1C">
              <w:rPr>
                <w:rFonts w:ascii="仿宋" w:eastAsia="仿宋" w:hAnsi="仿宋" w:hint="eastAsia"/>
                <w:color w:val="000000"/>
                <w:w w:val="95"/>
                <w:sz w:val="21"/>
                <w:szCs w:val="21"/>
              </w:rPr>
              <w:t>家庭</w:t>
            </w:r>
            <w:r w:rsidR="00A154FF" w:rsidRPr="00A154FF">
              <w:rPr>
                <w:rFonts w:ascii="仿宋" w:eastAsia="仿宋" w:hAnsi="仿宋" w:hint="eastAsia"/>
                <w:color w:val="000000"/>
                <w:w w:val="95"/>
                <w:sz w:val="21"/>
                <w:szCs w:val="21"/>
              </w:rPr>
              <w:t>社会及儿童健康的重要意义。在传播</w:t>
            </w:r>
            <w:r w:rsidR="00BB4251">
              <w:rPr>
                <w:rFonts w:ascii="仿宋" w:eastAsia="仿宋" w:hAnsi="仿宋" w:hint="eastAsia"/>
                <w:color w:val="000000"/>
                <w:w w:val="95"/>
                <w:sz w:val="21"/>
                <w:szCs w:val="21"/>
              </w:rPr>
              <w:t>方式</w:t>
            </w:r>
            <w:r w:rsidR="00A154FF" w:rsidRPr="00A154FF">
              <w:rPr>
                <w:rFonts w:ascii="仿宋" w:eastAsia="仿宋" w:hAnsi="仿宋" w:hint="eastAsia"/>
                <w:color w:val="000000"/>
                <w:w w:val="95"/>
                <w:sz w:val="21"/>
                <w:szCs w:val="21"/>
              </w:rPr>
              <w:t>上，</w:t>
            </w:r>
            <w:r w:rsidR="007C0401">
              <w:rPr>
                <w:rFonts w:ascii="仿宋" w:eastAsia="仿宋" w:hAnsi="仿宋" w:hint="eastAsia"/>
                <w:color w:val="000000"/>
                <w:w w:val="95"/>
                <w:sz w:val="21"/>
                <w:szCs w:val="21"/>
              </w:rPr>
              <w:t>充分</w:t>
            </w:r>
            <w:r w:rsidR="00BB4251">
              <w:rPr>
                <w:rFonts w:ascii="仿宋" w:eastAsia="仿宋" w:hAnsi="仿宋" w:hint="eastAsia"/>
                <w:color w:val="000000"/>
                <w:w w:val="95"/>
                <w:sz w:val="21"/>
                <w:szCs w:val="21"/>
              </w:rPr>
              <w:t>运用广播与微信公众</w:t>
            </w:r>
            <w:r w:rsidR="00A154FF" w:rsidRPr="00A154FF">
              <w:rPr>
                <w:rFonts w:ascii="仿宋" w:eastAsia="仿宋" w:hAnsi="仿宋" w:hint="eastAsia"/>
                <w:color w:val="000000"/>
                <w:w w:val="95"/>
                <w:sz w:val="21"/>
                <w:szCs w:val="21"/>
              </w:rPr>
              <w:t>号、</w:t>
            </w:r>
            <w:r w:rsidR="00BB4251">
              <w:rPr>
                <w:rFonts w:ascii="仿宋" w:eastAsia="仿宋" w:hAnsi="仿宋" w:hint="eastAsia"/>
                <w:color w:val="000000"/>
                <w:w w:val="95"/>
                <w:sz w:val="21"/>
                <w:szCs w:val="21"/>
              </w:rPr>
              <w:t>新浪</w:t>
            </w:r>
            <w:r w:rsidR="00A154FF" w:rsidRPr="00A154FF">
              <w:rPr>
                <w:rFonts w:ascii="仿宋" w:eastAsia="仿宋" w:hAnsi="仿宋" w:hint="eastAsia"/>
                <w:color w:val="000000"/>
                <w:w w:val="95"/>
                <w:sz w:val="21"/>
                <w:szCs w:val="21"/>
              </w:rPr>
              <w:t>微博等新媒体</w:t>
            </w:r>
            <w:r w:rsidR="00BB4251">
              <w:rPr>
                <w:rFonts w:ascii="仿宋" w:eastAsia="仿宋" w:hAnsi="仿宋" w:hint="eastAsia"/>
                <w:color w:val="000000"/>
                <w:w w:val="95"/>
                <w:sz w:val="21"/>
                <w:szCs w:val="21"/>
              </w:rPr>
              <w:t>矩阵</w:t>
            </w:r>
            <w:r w:rsidR="00281241">
              <w:rPr>
                <w:rFonts w:ascii="仿宋" w:eastAsia="仿宋" w:hAnsi="仿宋" w:hint="eastAsia"/>
                <w:color w:val="000000"/>
                <w:w w:val="95"/>
                <w:sz w:val="21"/>
                <w:szCs w:val="21"/>
              </w:rPr>
              <w:t>全域</w:t>
            </w:r>
            <w:r w:rsidR="00A154FF" w:rsidRPr="00A154FF">
              <w:rPr>
                <w:rFonts w:ascii="仿宋" w:eastAsia="仿宋" w:hAnsi="仿宋" w:hint="eastAsia"/>
                <w:color w:val="000000"/>
                <w:w w:val="95"/>
                <w:sz w:val="21"/>
                <w:szCs w:val="21"/>
              </w:rPr>
              <w:t>联动</w:t>
            </w:r>
            <w:r w:rsidR="007C0401">
              <w:rPr>
                <w:rFonts w:ascii="仿宋" w:eastAsia="仿宋" w:hAnsi="仿宋" w:hint="eastAsia"/>
                <w:color w:val="000000"/>
                <w:w w:val="95"/>
                <w:sz w:val="21"/>
                <w:szCs w:val="21"/>
              </w:rPr>
              <w:t>传播</w:t>
            </w:r>
            <w:r w:rsidR="00A154FF" w:rsidRPr="00A154FF">
              <w:rPr>
                <w:rFonts w:ascii="仿宋" w:eastAsia="仿宋" w:hAnsi="仿宋" w:hint="eastAsia"/>
                <w:color w:val="000000"/>
                <w:w w:val="95"/>
                <w:sz w:val="21"/>
                <w:szCs w:val="21"/>
              </w:rPr>
              <w:t>，实现传统媒体与新媒体的深度融合。相关话题</w:t>
            </w:r>
            <w:r w:rsidR="007C0401" w:rsidRPr="00A154FF">
              <w:rPr>
                <w:rFonts w:ascii="仿宋" w:eastAsia="仿宋" w:hAnsi="仿宋" w:hint="eastAsia"/>
                <w:color w:val="000000"/>
                <w:w w:val="95"/>
                <w:sz w:val="21"/>
                <w:szCs w:val="21"/>
              </w:rPr>
              <w:t>一举登顶北京同城热搜榜首</w:t>
            </w:r>
            <w:r w:rsidR="007C0401">
              <w:rPr>
                <w:rFonts w:ascii="仿宋" w:eastAsia="仿宋" w:hAnsi="仿宋" w:hint="eastAsia"/>
                <w:color w:val="000000"/>
                <w:w w:val="95"/>
                <w:sz w:val="21"/>
                <w:szCs w:val="21"/>
              </w:rPr>
              <w:t>，并</w:t>
            </w:r>
            <w:r w:rsidR="00A154FF" w:rsidRPr="00A154FF">
              <w:rPr>
                <w:rFonts w:ascii="仿宋" w:eastAsia="仿宋" w:hAnsi="仿宋" w:hint="eastAsia"/>
                <w:color w:val="000000"/>
                <w:w w:val="95"/>
                <w:sz w:val="21"/>
                <w:szCs w:val="21"/>
              </w:rPr>
              <w:t>强势跻身微博全国热搜第14</w:t>
            </w:r>
            <w:r w:rsidR="007C0401">
              <w:rPr>
                <w:rFonts w:ascii="仿宋" w:eastAsia="仿宋" w:hAnsi="仿宋" w:hint="eastAsia"/>
                <w:color w:val="000000"/>
                <w:w w:val="95"/>
                <w:sz w:val="21"/>
                <w:szCs w:val="21"/>
              </w:rPr>
              <w:t>位，</w:t>
            </w:r>
            <w:r w:rsidR="00A154FF" w:rsidRPr="00A154FF">
              <w:rPr>
                <w:rFonts w:ascii="仿宋" w:eastAsia="仿宋" w:hAnsi="仿宋" w:hint="eastAsia"/>
                <w:color w:val="000000"/>
                <w:w w:val="95"/>
                <w:sz w:val="21"/>
                <w:szCs w:val="21"/>
              </w:rPr>
              <w:t>总阅读量突破500万大关，</w:t>
            </w:r>
            <w:r w:rsidR="007C0401">
              <w:rPr>
                <w:rFonts w:ascii="仿宋" w:eastAsia="仿宋" w:hAnsi="仿宋" w:hint="eastAsia"/>
                <w:color w:val="000000"/>
                <w:w w:val="95"/>
                <w:sz w:val="21"/>
                <w:szCs w:val="21"/>
              </w:rPr>
              <w:t>引发</w:t>
            </w:r>
            <w:r w:rsidR="00281241">
              <w:rPr>
                <w:rFonts w:ascii="仿宋" w:eastAsia="仿宋" w:hAnsi="仿宋" w:hint="eastAsia"/>
                <w:color w:val="000000"/>
                <w:w w:val="95"/>
                <w:sz w:val="21"/>
                <w:szCs w:val="21"/>
              </w:rPr>
              <w:t>公众</w:t>
            </w:r>
            <w:r w:rsidR="00A154FF" w:rsidRPr="00A154FF">
              <w:rPr>
                <w:rFonts w:ascii="仿宋" w:eastAsia="仿宋" w:hAnsi="仿宋" w:hint="eastAsia"/>
                <w:color w:val="000000"/>
                <w:w w:val="95"/>
                <w:sz w:val="21"/>
                <w:szCs w:val="21"/>
              </w:rPr>
              <w:t>关注</w:t>
            </w:r>
            <w:r w:rsidR="007C0401">
              <w:rPr>
                <w:rFonts w:ascii="仿宋" w:eastAsia="仿宋" w:hAnsi="仿宋" w:hint="eastAsia"/>
                <w:color w:val="000000"/>
                <w:w w:val="95"/>
                <w:sz w:val="21"/>
                <w:szCs w:val="21"/>
              </w:rPr>
              <w:t>和</w:t>
            </w:r>
            <w:r w:rsidR="00A154FF" w:rsidRPr="00A154FF">
              <w:rPr>
                <w:rFonts w:ascii="仿宋" w:eastAsia="仿宋" w:hAnsi="仿宋" w:hint="eastAsia"/>
                <w:color w:val="000000"/>
                <w:w w:val="95"/>
                <w:sz w:val="21"/>
                <w:szCs w:val="21"/>
              </w:rPr>
              <w:t>热议。</w:t>
            </w:r>
          </w:p>
        </w:tc>
      </w:tr>
      <w:tr w:rsidR="00241AA0" w14:paraId="05D05245" w14:textId="77777777">
        <w:trPr>
          <w:trHeight w:hRule="exact" w:val="1036"/>
        </w:trPr>
        <w:tc>
          <w:tcPr>
            <w:tcW w:w="992" w:type="dxa"/>
            <w:vMerge w:val="restart"/>
            <w:tcBorders>
              <w:tl2br w:val="nil"/>
              <w:tr2bl w:val="nil"/>
            </w:tcBorders>
            <w:vAlign w:val="center"/>
          </w:tcPr>
          <w:p w14:paraId="7BFC70BA" w14:textId="77777777" w:rsidR="00241AA0" w:rsidRDefault="008745BE">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传</w:t>
            </w:r>
          </w:p>
          <w:p w14:paraId="0F6B8EA2" w14:textId="77777777" w:rsidR="00241AA0" w:rsidRDefault="008745BE">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播</w:t>
            </w:r>
          </w:p>
          <w:p w14:paraId="1A867DFC" w14:textId="77777777" w:rsidR="00241AA0" w:rsidRDefault="008745BE">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数</w:t>
            </w:r>
          </w:p>
          <w:p w14:paraId="0EFA37B9" w14:textId="77777777" w:rsidR="00241AA0" w:rsidRDefault="008745BE">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据</w:t>
            </w:r>
          </w:p>
        </w:tc>
        <w:tc>
          <w:tcPr>
            <w:tcW w:w="1400" w:type="dxa"/>
            <w:gridSpan w:val="5"/>
            <w:tcBorders>
              <w:tl2br w:val="nil"/>
              <w:tr2bl w:val="nil"/>
            </w:tcBorders>
            <w:vAlign w:val="center"/>
          </w:tcPr>
          <w:p w14:paraId="0B930050" w14:textId="77777777" w:rsidR="00241AA0" w:rsidRDefault="008745BE">
            <w:pPr>
              <w:jc w:val="center"/>
              <w:rPr>
                <w:rFonts w:ascii="楷体" w:eastAsia="楷体" w:hAnsi="楷体" w:cs="楷体"/>
                <w:b/>
                <w:bCs/>
                <w:color w:val="000000"/>
                <w:sz w:val="24"/>
                <w:szCs w:val="18"/>
              </w:rPr>
            </w:pPr>
            <w:r>
              <w:rPr>
                <w:rFonts w:ascii="楷体" w:eastAsia="楷体" w:hAnsi="楷体" w:cs="楷体" w:hint="eastAsia"/>
                <w:b/>
                <w:bCs/>
                <w:color w:val="000000"/>
                <w:spacing w:val="-10"/>
                <w:sz w:val="24"/>
                <w:szCs w:val="18"/>
              </w:rPr>
              <w:t>全网传播量最高</w:t>
            </w:r>
            <w:r>
              <w:rPr>
                <w:rFonts w:ascii="楷体" w:eastAsia="楷体" w:hAnsi="楷体" w:cs="楷体" w:hint="eastAsia"/>
                <w:b/>
                <w:bCs/>
                <w:color w:val="000000"/>
                <w:sz w:val="24"/>
                <w:szCs w:val="18"/>
              </w:rPr>
              <w:t>平台</w:t>
            </w:r>
          </w:p>
          <w:p w14:paraId="436EEDCF" w14:textId="77777777" w:rsidR="00241AA0" w:rsidRDefault="008745BE">
            <w:pPr>
              <w:jc w:val="center"/>
              <w:rPr>
                <w:rFonts w:ascii="楷体" w:eastAsia="楷体" w:hAnsi="楷体" w:cs="楷体"/>
                <w:b/>
                <w:bCs/>
                <w:color w:val="000000"/>
                <w:sz w:val="24"/>
                <w:szCs w:val="18"/>
              </w:rPr>
            </w:pPr>
            <w:r>
              <w:rPr>
                <w:rFonts w:ascii="楷体" w:eastAsia="楷体" w:hAnsi="楷体" w:cs="楷体" w:hint="eastAsia"/>
                <w:b/>
                <w:bCs/>
                <w:color w:val="000000"/>
                <w:sz w:val="24"/>
                <w:szCs w:val="18"/>
              </w:rPr>
              <w:t>发布链接</w:t>
            </w:r>
          </w:p>
        </w:tc>
        <w:tc>
          <w:tcPr>
            <w:tcW w:w="7421" w:type="dxa"/>
            <w:gridSpan w:val="11"/>
            <w:tcBorders>
              <w:tl2br w:val="nil"/>
              <w:tr2bl w:val="nil"/>
            </w:tcBorders>
            <w:vAlign w:val="center"/>
          </w:tcPr>
          <w:p w14:paraId="10EAC8E2" w14:textId="63470080" w:rsidR="00241AA0" w:rsidRDefault="00CD0AC7">
            <w:pPr>
              <w:spacing w:line="280" w:lineRule="exact"/>
              <w:rPr>
                <w:rFonts w:ascii="仿宋" w:eastAsia="仿宋" w:hAnsi="仿宋"/>
                <w:color w:val="000000"/>
                <w:szCs w:val="21"/>
              </w:rPr>
            </w:pPr>
            <w:r w:rsidRPr="00CD0AC7">
              <w:rPr>
                <w:rFonts w:ascii="仿宋" w:eastAsia="仿宋" w:hAnsi="仿宋" w:cs="仿宋"/>
                <w:color w:val="000000"/>
                <w:spacing w:val="-6"/>
                <w:sz w:val="21"/>
                <w:szCs w:val="21"/>
                <w:lang w:bidi="ar"/>
              </w:rPr>
              <w:t>https://weibo.com/1880087643/5136442271731655</w:t>
            </w:r>
          </w:p>
        </w:tc>
      </w:tr>
      <w:tr w:rsidR="00241AA0" w14:paraId="5E5614FC" w14:textId="77777777">
        <w:trPr>
          <w:trHeight w:hRule="exact" w:val="570"/>
        </w:trPr>
        <w:tc>
          <w:tcPr>
            <w:tcW w:w="992" w:type="dxa"/>
            <w:vMerge/>
            <w:tcBorders>
              <w:tl2br w:val="nil"/>
              <w:tr2bl w:val="nil"/>
            </w:tcBorders>
            <w:vAlign w:val="center"/>
          </w:tcPr>
          <w:p w14:paraId="40CAB92D" w14:textId="77777777" w:rsidR="00241AA0" w:rsidRDefault="00241AA0">
            <w:pPr>
              <w:spacing w:line="320" w:lineRule="exact"/>
              <w:jc w:val="center"/>
              <w:rPr>
                <w:rFonts w:ascii="华文中宋" w:eastAsia="华文中宋" w:hAnsi="华文中宋"/>
                <w:color w:val="000000"/>
                <w:sz w:val="28"/>
              </w:rPr>
            </w:pPr>
          </w:p>
        </w:tc>
        <w:tc>
          <w:tcPr>
            <w:tcW w:w="1400" w:type="dxa"/>
            <w:gridSpan w:val="5"/>
            <w:tcBorders>
              <w:tl2br w:val="nil"/>
              <w:tr2bl w:val="nil"/>
            </w:tcBorders>
            <w:shd w:val="clear" w:color="auto" w:fill="auto"/>
            <w:vAlign w:val="center"/>
          </w:tcPr>
          <w:p w14:paraId="359C1F04" w14:textId="77777777" w:rsidR="00241AA0" w:rsidRDefault="008745BE">
            <w:pPr>
              <w:spacing w:line="240" w:lineRule="exact"/>
              <w:jc w:val="center"/>
              <w:rPr>
                <w:rFonts w:ascii="楷体" w:eastAsia="楷体" w:hAnsi="楷体" w:cs="楷体"/>
                <w:b/>
                <w:bCs/>
                <w:color w:val="000000"/>
                <w:sz w:val="21"/>
                <w:szCs w:val="21"/>
              </w:rPr>
            </w:pPr>
            <w:r>
              <w:rPr>
                <w:rFonts w:ascii="楷体" w:eastAsia="楷体" w:hAnsi="楷体" w:cs="楷体" w:hint="eastAsia"/>
                <w:b/>
                <w:bCs/>
                <w:color w:val="000000"/>
                <w:sz w:val="21"/>
                <w:szCs w:val="21"/>
              </w:rPr>
              <w:t>该平台</w:t>
            </w:r>
          </w:p>
          <w:p w14:paraId="0CD586AA" w14:textId="77777777" w:rsidR="00241AA0" w:rsidRDefault="008745BE">
            <w:pPr>
              <w:spacing w:line="240" w:lineRule="exact"/>
              <w:jc w:val="center"/>
              <w:rPr>
                <w:rFonts w:ascii="仿宋" w:eastAsia="楷体" w:hAnsi="仿宋"/>
                <w:color w:val="000000"/>
                <w:sz w:val="21"/>
                <w:szCs w:val="21"/>
              </w:rPr>
            </w:pPr>
            <w:r>
              <w:rPr>
                <w:rFonts w:ascii="楷体" w:eastAsia="楷体" w:hAnsi="楷体" w:cs="楷体" w:hint="eastAsia"/>
                <w:b/>
                <w:bCs/>
                <w:color w:val="000000"/>
                <w:sz w:val="21"/>
                <w:szCs w:val="21"/>
              </w:rPr>
              <w:t>传播量</w:t>
            </w:r>
          </w:p>
        </w:tc>
        <w:tc>
          <w:tcPr>
            <w:tcW w:w="1323" w:type="dxa"/>
            <w:gridSpan w:val="2"/>
            <w:tcBorders>
              <w:tl2br w:val="nil"/>
              <w:tr2bl w:val="nil"/>
            </w:tcBorders>
            <w:shd w:val="clear" w:color="auto" w:fill="auto"/>
            <w:vAlign w:val="center"/>
          </w:tcPr>
          <w:p w14:paraId="769BF1DC" w14:textId="43EC4931" w:rsidR="00241AA0" w:rsidRDefault="00CD0AC7">
            <w:pPr>
              <w:spacing w:line="240" w:lineRule="exact"/>
              <w:rPr>
                <w:rFonts w:ascii="仿宋" w:eastAsia="仿宋" w:hAnsi="仿宋"/>
                <w:color w:val="000000"/>
                <w:sz w:val="21"/>
                <w:szCs w:val="21"/>
              </w:rPr>
            </w:pPr>
            <w:r>
              <w:rPr>
                <w:rFonts w:ascii="仿宋" w:eastAsia="仿宋" w:hAnsi="仿宋" w:hint="eastAsia"/>
                <w:color w:val="000000"/>
                <w:sz w:val="21"/>
                <w:szCs w:val="21"/>
              </w:rPr>
              <w:t>502.1万</w:t>
            </w:r>
          </w:p>
        </w:tc>
        <w:tc>
          <w:tcPr>
            <w:tcW w:w="1005" w:type="dxa"/>
            <w:gridSpan w:val="2"/>
            <w:tcBorders>
              <w:tl2br w:val="nil"/>
              <w:tr2bl w:val="nil"/>
            </w:tcBorders>
            <w:shd w:val="clear" w:color="auto" w:fill="auto"/>
            <w:vAlign w:val="center"/>
          </w:tcPr>
          <w:p w14:paraId="40B3F7F4" w14:textId="77777777" w:rsidR="00241AA0" w:rsidRDefault="008745BE">
            <w:pPr>
              <w:spacing w:line="240" w:lineRule="exact"/>
              <w:jc w:val="center"/>
              <w:rPr>
                <w:rFonts w:ascii="楷体" w:eastAsia="楷体" w:hAnsi="楷体" w:cs="楷体"/>
                <w:b/>
                <w:bCs/>
                <w:color w:val="000000"/>
                <w:sz w:val="21"/>
                <w:szCs w:val="21"/>
              </w:rPr>
            </w:pPr>
            <w:r>
              <w:rPr>
                <w:rFonts w:ascii="楷体" w:eastAsia="楷体" w:hAnsi="楷体" w:cs="楷体" w:hint="eastAsia"/>
                <w:b/>
                <w:bCs/>
                <w:color w:val="000000"/>
                <w:sz w:val="21"/>
                <w:szCs w:val="21"/>
              </w:rPr>
              <w:t>该平台</w:t>
            </w:r>
          </w:p>
          <w:p w14:paraId="579A7769" w14:textId="77777777" w:rsidR="00241AA0" w:rsidRDefault="008745BE">
            <w:pPr>
              <w:spacing w:line="240" w:lineRule="exact"/>
              <w:jc w:val="center"/>
              <w:rPr>
                <w:rFonts w:ascii="仿宋" w:eastAsia="仿宋" w:hAnsi="仿宋"/>
                <w:color w:val="000000"/>
                <w:sz w:val="21"/>
                <w:szCs w:val="21"/>
              </w:rPr>
            </w:pPr>
            <w:r>
              <w:rPr>
                <w:rFonts w:ascii="楷体" w:eastAsia="楷体" w:hAnsi="楷体" w:cs="楷体" w:hint="eastAsia"/>
                <w:b/>
                <w:bCs/>
                <w:color w:val="000000"/>
                <w:sz w:val="21"/>
                <w:szCs w:val="21"/>
              </w:rPr>
              <w:t>互动量</w:t>
            </w:r>
          </w:p>
        </w:tc>
        <w:tc>
          <w:tcPr>
            <w:tcW w:w="2439" w:type="dxa"/>
            <w:gridSpan w:val="4"/>
            <w:tcBorders>
              <w:tl2br w:val="nil"/>
              <w:tr2bl w:val="nil"/>
            </w:tcBorders>
            <w:vAlign w:val="center"/>
          </w:tcPr>
          <w:p w14:paraId="5BE3E5F6" w14:textId="2B5EDB82" w:rsidR="00241AA0" w:rsidRDefault="00CD0AC7">
            <w:pPr>
              <w:spacing w:line="240" w:lineRule="exact"/>
              <w:rPr>
                <w:rFonts w:ascii="仿宋" w:eastAsia="仿宋" w:hAnsi="仿宋"/>
                <w:color w:val="000000"/>
                <w:sz w:val="21"/>
                <w:szCs w:val="21"/>
              </w:rPr>
            </w:pPr>
            <w:r>
              <w:rPr>
                <w:rFonts w:ascii="仿宋" w:eastAsia="仿宋" w:hAnsi="仿宋" w:hint="eastAsia"/>
                <w:color w:val="000000"/>
                <w:sz w:val="21"/>
                <w:szCs w:val="21"/>
              </w:rPr>
              <w:t>3185</w:t>
            </w:r>
          </w:p>
        </w:tc>
        <w:tc>
          <w:tcPr>
            <w:tcW w:w="1122" w:type="dxa"/>
            <w:gridSpan w:val="2"/>
            <w:tcBorders>
              <w:tl2br w:val="nil"/>
              <w:tr2bl w:val="nil"/>
            </w:tcBorders>
            <w:vAlign w:val="center"/>
          </w:tcPr>
          <w:p w14:paraId="50FA0102" w14:textId="77777777" w:rsidR="00241AA0" w:rsidRDefault="008745BE">
            <w:pPr>
              <w:spacing w:line="240" w:lineRule="exact"/>
              <w:rPr>
                <w:rFonts w:ascii="仿宋" w:eastAsia="仿宋" w:hAnsi="仿宋"/>
                <w:color w:val="000000"/>
                <w:sz w:val="21"/>
                <w:szCs w:val="21"/>
              </w:rPr>
            </w:pPr>
            <w:r>
              <w:rPr>
                <w:rFonts w:ascii="楷体" w:eastAsia="楷体" w:hAnsi="楷体" w:cs="楷体" w:hint="eastAsia"/>
                <w:b/>
                <w:bCs/>
                <w:color w:val="000000"/>
                <w:sz w:val="21"/>
                <w:szCs w:val="21"/>
              </w:rPr>
              <w:t>全网总传播量（万）</w:t>
            </w:r>
          </w:p>
        </w:tc>
        <w:tc>
          <w:tcPr>
            <w:tcW w:w="1532" w:type="dxa"/>
            <w:tcBorders>
              <w:tl2br w:val="nil"/>
              <w:tr2bl w:val="nil"/>
            </w:tcBorders>
            <w:vAlign w:val="center"/>
          </w:tcPr>
          <w:p w14:paraId="03DD5D6F" w14:textId="390A7B02" w:rsidR="00241AA0" w:rsidRDefault="002B0A0F">
            <w:pPr>
              <w:spacing w:line="240" w:lineRule="exact"/>
              <w:rPr>
                <w:rFonts w:ascii="仿宋" w:eastAsia="仿宋" w:hAnsi="仿宋"/>
                <w:color w:val="000000"/>
                <w:sz w:val="21"/>
                <w:szCs w:val="21"/>
              </w:rPr>
            </w:pPr>
            <w:r>
              <w:rPr>
                <w:rFonts w:ascii="仿宋" w:eastAsia="仿宋" w:hAnsi="仿宋" w:hint="eastAsia"/>
                <w:color w:val="000000"/>
                <w:sz w:val="21"/>
                <w:szCs w:val="21"/>
              </w:rPr>
              <w:t>502.9万</w:t>
            </w:r>
          </w:p>
        </w:tc>
      </w:tr>
      <w:tr w:rsidR="00241AA0" w14:paraId="0651087A" w14:textId="77777777" w:rsidTr="002B0A0F">
        <w:trPr>
          <w:trHeight w:hRule="exact" w:val="5681"/>
        </w:trPr>
        <w:tc>
          <w:tcPr>
            <w:tcW w:w="992" w:type="dxa"/>
            <w:tcBorders>
              <w:tl2br w:val="nil"/>
              <w:tr2bl w:val="nil"/>
            </w:tcBorders>
            <w:vAlign w:val="center"/>
          </w:tcPr>
          <w:p w14:paraId="7C530D91" w14:textId="77777777" w:rsidR="00241AA0" w:rsidRDefault="008745BE">
            <w:pPr>
              <w:spacing w:line="320" w:lineRule="exact"/>
              <w:jc w:val="center"/>
              <w:rPr>
                <w:rFonts w:ascii="华文中宋" w:eastAsia="华文中宋" w:hAnsi="华文中宋"/>
                <w:sz w:val="28"/>
              </w:rPr>
            </w:pPr>
            <w:r>
              <w:rPr>
                <w:rFonts w:ascii="华文中宋" w:eastAsia="华文中宋" w:hAnsi="华文中宋" w:hint="eastAsia"/>
                <w:sz w:val="28"/>
              </w:rPr>
              <w:lastRenderedPageBreak/>
              <w:t xml:space="preserve">  ︵</w:t>
            </w:r>
          </w:p>
          <w:p w14:paraId="2AF5CE53" w14:textId="77777777" w:rsidR="00241AA0" w:rsidRDefault="008745BE">
            <w:pPr>
              <w:spacing w:line="320" w:lineRule="exact"/>
              <w:jc w:val="center"/>
              <w:rPr>
                <w:rFonts w:ascii="华文中宋" w:eastAsia="华文中宋" w:hAnsi="华文中宋"/>
                <w:sz w:val="28"/>
              </w:rPr>
            </w:pPr>
            <w:r>
              <w:rPr>
                <w:rFonts w:ascii="华文中宋" w:eastAsia="华文中宋" w:hAnsi="华文中宋" w:hint="eastAsia"/>
                <w:sz w:val="28"/>
              </w:rPr>
              <w:t>初推</w:t>
            </w:r>
          </w:p>
          <w:p w14:paraId="70360EC6" w14:textId="77777777" w:rsidR="00241AA0" w:rsidRDefault="008745BE">
            <w:pPr>
              <w:spacing w:line="320" w:lineRule="exact"/>
              <w:jc w:val="center"/>
              <w:rPr>
                <w:rFonts w:ascii="华文中宋" w:eastAsia="华文中宋" w:hAnsi="华文中宋"/>
                <w:sz w:val="28"/>
              </w:rPr>
            </w:pPr>
            <w:r>
              <w:rPr>
                <w:rFonts w:ascii="华文中宋" w:eastAsia="华文中宋" w:hAnsi="华文中宋" w:hint="eastAsia"/>
                <w:sz w:val="28"/>
              </w:rPr>
              <w:t>评荐</w:t>
            </w:r>
          </w:p>
          <w:p w14:paraId="25BBAAD6" w14:textId="77777777" w:rsidR="00241AA0" w:rsidRDefault="008745BE">
            <w:pPr>
              <w:spacing w:line="320" w:lineRule="exact"/>
              <w:jc w:val="center"/>
              <w:rPr>
                <w:rFonts w:ascii="华文中宋" w:eastAsia="华文中宋" w:hAnsi="华文中宋"/>
                <w:sz w:val="28"/>
              </w:rPr>
            </w:pPr>
            <w:r>
              <w:rPr>
                <w:rFonts w:ascii="华文中宋" w:eastAsia="华文中宋" w:hAnsi="华文中宋" w:hint="eastAsia"/>
                <w:sz w:val="28"/>
              </w:rPr>
              <w:t>评理</w:t>
            </w:r>
          </w:p>
          <w:p w14:paraId="1F394BD1" w14:textId="77777777" w:rsidR="00241AA0" w:rsidRDefault="008745BE">
            <w:pPr>
              <w:spacing w:line="320" w:lineRule="exact"/>
              <w:jc w:val="center"/>
              <w:rPr>
                <w:rFonts w:ascii="华文中宋" w:eastAsia="华文中宋" w:hAnsi="华文中宋"/>
                <w:sz w:val="28"/>
              </w:rPr>
            </w:pPr>
            <w:r>
              <w:rPr>
                <w:rFonts w:ascii="华文中宋" w:eastAsia="华文中宋" w:hAnsi="华文中宋" w:hint="eastAsia"/>
                <w:sz w:val="28"/>
              </w:rPr>
              <w:t>语由</w:t>
            </w:r>
          </w:p>
          <w:p w14:paraId="1BE3FC92" w14:textId="77777777" w:rsidR="00241AA0" w:rsidRDefault="008745BE">
            <w:pPr>
              <w:spacing w:line="240" w:lineRule="exact"/>
              <w:jc w:val="center"/>
              <w:rPr>
                <w:rFonts w:ascii="华文中宋" w:eastAsia="华文中宋" w:hAnsi="华文中宋"/>
                <w:color w:val="000000"/>
                <w:sz w:val="28"/>
              </w:rPr>
            </w:pPr>
            <w:r>
              <w:rPr>
                <w:rFonts w:ascii="华文中宋" w:eastAsia="华文中宋" w:hAnsi="华文中宋" w:hint="eastAsia"/>
                <w:sz w:val="28"/>
              </w:rPr>
              <w:t xml:space="preserve">  ︶</w:t>
            </w:r>
          </w:p>
        </w:tc>
        <w:tc>
          <w:tcPr>
            <w:tcW w:w="8821" w:type="dxa"/>
            <w:gridSpan w:val="16"/>
            <w:tcBorders>
              <w:tl2br w:val="nil"/>
              <w:tr2bl w:val="nil"/>
            </w:tcBorders>
            <w:vAlign w:val="center"/>
          </w:tcPr>
          <w:p w14:paraId="15237921" w14:textId="62E08827" w:rsidR="00D85D99" w:rsidRPr="00D85D99" w:rsidRDefault="004E25C6" w:rsidP="00D85D99">
            <w:pPr>
              <w:ind w:firstLineChars="200" w:firstLine="420"/>
              <w:rPr>
                <w:rFonts w:ascii="仿宋" w:eastAsia="仿宋" w:hAnsi="仿宋" w:cs="仿宋"/>
                <w:color w:val="000000"/>
                <w:sz w:val="21"/>
                <w:szCs w:val="21"/>
              </w:rPr>
            </w:pPr>
            <w:r>
              <w:rPr>
                <w:rFonts w:ascii="仿宋" w:eastAsia="仿宋" w:hAnsi="仿宋" w:cs="仿宋" w:hint="eastAsia"/>
                <w:color w:val="000000"/>
                <w:sz w:val="21"/>
                <w:szCs w:val="21"/>
              </w:rPr>
              <w:t>该作品紧扣时代脉搏，</w:t>
            </w:r>
            <w:r w:rsidR="00D85D99" w:rsidRPr="00D85D99">
              <w:rPr>
                <w:rFonts w:ascii="仿宋" w:eastAsia="仿宋" w:hAnsi="仿宋" w:cs="仿宋" w:hint="eastAsia"/>
                <w:color w:val="000000"/>
                <w:sz w:val="21"/>
                <w:szCs w:val="21"/>
              </w:rPr>
              <w:t>兼具科技高度与民生温度</w:t>
            </w:r>
            <w:r>
              <w:rPr>
                <w:rFonts w:ascii="仿宋" w:eastAsia="仿宋" w:hAnsi="仿宋" w:cs="仿宋" w:hint="eastAsia"/>
                <w:color w:val="000000"/>
                <w:sz w:val="21"/>
                <w:szCs w:val="21"/>
              </w:rPr>
              <w:t>，</w:t>
            </w:r>
            <w:r>
              <w:rPr>
                <w:rFonts w:ascii="仿宋" w:eastAsia="仿宋" w:hAnsi="仿宋" w:cs="仿宋"/>
                <w:color w:val="000000"/>
                <w:sz w:val="21"/>
                <w:szCs w:val="21"/>
              </w:rPr>
              <w:t>是</w:t>
            </w:r>
            <w:r w:rsidR="00D85D99" w:rsidRPr="00D85D99">
              <w:rPr>
                <w:rFonts w:ascii="仿宋" w:eastAsia="仿宋" w:hAnsi="仿宋" w:cs="仿宋" w:hint="eastAsia"/>
                <w:color w:val="000000"/>
                <w:sz w:val="21"/>
                <w:szCs w:val="21"/>
              </w:rPr>
              <w:t>科技民生类报道</w:t>
            </w:r>
            <w:r>
              <w:rPr>
                <w:rFonts w:ascii="仿宋" w:eastAsia="仿宋" w:hAnsi="仿宋" w:cs="仿宋" w:hint="eastAsia"/>
                <w:color w:val="000000"/>
                <w:sz w:val="21"/>
                <w:szCs w:val="21"/>
              </w:rPr>
              <w:t>的</w:t>
            </w:r>
            <w:r w:rsidR="00D85D99" w:rsidRPr="00D85D99">
              <w:rPr>
                <w:rFonts w:ascii="仿宋" w:eastAsia="仿宋" w:hAnsi="仿宋" w:cs="仿宋" w:hint="eastAsia"/>
                <w:color w:val="000000"/>
                <w:sz w:val="21"/>
                <w:szCs w:val="21"/>
              </w:rPr>
              <w:t>标杆之作。</w:t>
            </w:r>
            <w:r>
              <w:rPr>
                <w:rFonts w:ascii="仿宋" w:eastAsia="仿宋" w:hAnsi="仿宋" w:cs="仿宋" w:hint="eastAsia"/>
                <w:color w:val="000000"/>
                <w:sz w:val="21"/>
                <w:szCs w:val="21"/>
              </w:rPr>
              <w:t>作品</w:t>
            </w:r>
            <w:r w:rsidR="00D85D99" w:rsidRPr="00D85D99">
              <w:rPr>
                <w:rFonts w:ascii="仿宋" w:eastAsia="仿宋" w:hAnsi="仿宋" w:cs="仿宋" w:hint="eastAsia"/>
                <w:color w:val="000000"/>
                <w:sz w:val="21"/>
                <w:szCs w:val="21"/>
              </w:rPr>
              <w:t>聚焦全国首个AI</w:t>
            </w:r>
            <w:r>
              <w:rPr>
                <w:rFonts w:ascii="仿宋" w:eastAsia="仿宋" w:hAnsi="仿宋" w:cs="仿宋" w:hint="eastAsia"/>
                <w:color w:val="000000"/>
                <w:sz w:val="21"/>
                <w:szCs w:val="21"/>
              </w:rPr>
              <w:t>儿科医生在北京正式“上岗”这一里程碑事件，融通</w:t>
            </w:r>
            <w:r w:rsidR="00D85D99" w:rsidRPr="00D85D99">
              <w:rPr>
                <w:rFonts w:ascii="仿宋" w:eastAsia="仿宋" w:hAnsi="仿宋" w:cs="仿宋" w:hint="eastAsia"/>
                <w:color w:val="000000"/>
                <w:sz w:val="21"/>
                <w:szCs w:val="21"/>
              </w:rPr>
              <w:t>健康中国与数字中国两大国家战略，以穿透性视角解构AI赋能医疗的核心逻辑，直击我国儿科医疗资源供需失衡的长期痛点，将硬核AI技术创新与亿万家庭关切的儿童健康议题深度绑定，实现了前沿探索与人文关怀的完美共鸣。</w:t>
            </w:r>
          </w:p>
          <w:p w14:paraId="0CEA9D9D" w14:textId="4B56E5E4" w:rsidR="00D85D99" w:rsidRPr="00D85D99" w:rsidRDefault="000571F1" w:rsidP="00D85D99">
            <w:pPr>
              <w:ind w:firstLineChars="200" w:firstLine="420"/>
              <w:rPr>
                <w:rFonts w:ascii="仿宋" w:eastAsia="仿宋" w:hAnsi="仿宋" w:cs="仿宋"/>
                <w:color w:val="000000"/>
                <w:sz w:val="21"/>
                <w:szCs w:val="21"/>
              </w:rPr>
            </w:pPr>
            <w:r>
              <w:rPr>
                <w:rFonts w:ascii="仿宋" w:eastAsia="仿宋" w:hAnsi="仿宋" w:cs="仿宋" w:hint="eastAsia"/>
                <w:color w:val="000000"/>
                <w:sz w:val="21"/>
                <w:szCs w:val="21"/>
              </w:rPr>
              <w:t>记者采编功底扎实，采访对象</w:t>
            </w:r>
            <w:r w:rsidR="00D85D99" w:rsidRPr="00D85D99">
              <w:rPr>
                <w:rFonts w:ascii="仿宋" w:eastAsia="仿宋" w:hAnsi="仿宋" w:cs="仿宋" w:hint="eastAsia"/>
                <w:color w:val="000000"/>
                <w:sz w:val="21"/>
                <w:szCs w:val="21"/>
              </w:rPr>
              <w:t>覆盖技术研发团队、三甲医院专家、基层医疗机构负责人及患儿家属</w:t>
            </w:r>
            <w:r>
              <w:rPr>
                <w:rFonts w:ascii="仿宋" w:eastAsia="仿宋" w:hAnsi="仿宋" w:cs="仿宋" w:hint="eastAsia"/>
                <w:color w:val="000000"/>
                <w:sz w:val="21"/>
                <w:szCs w:val="21"/>
              </w:rPr>
              <w:t>等</w:t>
            </w:r>
            <w:r w:rsidR="00D85D99" w:rsidRPr="00D85D99">
              <w:rPr>
                <w:rFonts w:ascii="仿宋" w:eastAsia="仿宋" w:hAnsi="仿宋" w:cs="仿宋" w:hint="eastAsia"/>
                <w:color w:val="000000"/>
                <w:sz w:val="21"/>
                <w:szCs w:val="21"/>
              </w:rPr>
              <w:t>多</w:t>
            </w:r>
            <w:r>
              <w:rPr>
                <w:rFonts w:ascii="仿宋" w:eastAsia="仿宋" w:hAnsi="仿宋" w:cs="仿宋" w:hint="eastAsia"/>
                <w:color w:val="000000"/>
                <w:sz w:val="21"/>
                <w:szCs w:val="21"/>
              </w:rPr>
              <w:t>个</w:t>
            </w:r>
            <w:r w:rsidR="00D85D99" w:rsidRPr="00D85D99">
              <w:rPr>
                <w:rFonts w:ascii="仿宋" w:eastAsia="仿宋" w:hAnsi="仿宋" w:cs="仿宋" w:hint="eastAsia"/>
                <w:color w:val="000000"/>
                <w:sz w:val="21"/>
                <w:szCs w:val="21"/>
              </w:rPr>
              <w:t>维度，全景还原了AI儿科医生从技术攻坚到临床落地的完整链条。记者兼具医学与人工智能专业储备，以深入浅出的叙事打</w:t>
            </w:r>
            <w:r w:rsidR="00A82C1C">
              <w:rPr>
                <w:rFonts w:ascii="仿宋" w:eastAsia="仿宋" w:hAnsi="仿宋" w:cs="仿宋" w:hint="eastAsia"/>
                <w:color w:val="000000"/>
                <w:sz w:val="21"/>
                <w:szCs w:val="21"/>
              </w:rPr>
              <w:t>破专业壁垒，巧妙融合会诊现场实况音响与多方观点，感染力与可听性</w:t>
            </w:r>
            <w:r w:rsidR="00D85D99" w:rsidRPr="00D85D99">
              <w:rPr>
                <w:rFonts w:ascii="仿宋" w:eastAsia="仿宋" w:hAnsi="仿宋" w:cs="仿宋" w:hint="eastAsia"/>
                <w:color w:val="000000"/>
                <w:sz w:val="21"/>
                <w:szCs w:val="21"/>
              </w:rPr>
              <w:t>强。</w:t>
            </w:r>
          </w:p>
          <w:p w14:paraId="10F57ED7" w14:textId="6CD8E4CB" w:rsidR="006D7BCD" w:rsidRDefault="00D85D99" w:rsidP="00D85D99">
            <w:pPr>
              <w:ind w:firstLineChars="200" w:firstLine="420"/>
              <w:rPr>
                <w:rFonts w:ascii="仿宋" w:eastAsia="仿宋" w:hAnsi="仿宋" w:cs="仿宋"/>
                <w:color w:val="000000"/>
                <w:sz w:val="21"/>
                <w:szCs w:val="21"/>
              </w:rPr>
            </w:pPr>
            <w:r w:rsidRPr="00D85D99">
              <w:rPr>
                <w:rFonts w:ascii="仿宋" w:eastAsia="仿宋" w:hAnsi="仿宋" w:cs="仿宋" w:hint="eastAsia"/>
                <w:color w:val="000000"/>
                <w:sz w:val="21"/>
                <w:szCs w:val="21"/>
              </w:rPr>
              <w:t>报道</w:t>
            </w:r>
            <w:r w:rsidR="00B134C7">
              <w:rPr>
                <w:rFonts w:ascii="仿宋" w:eastAsia="仿宋" w:hAnsi="仿宋" w:cs="仿宋" w:hint="eastAsia"/>
                <w:color w:val="000000"/>
                <w:sz w:val="21"/>
                <w:szCs w:val="21"/>
              </w:rPr>
              <w:t>以新闻视角</w:t>
            </w:r>
            <w:r w:rsidR="00B134C7" w:rsidRPr="00D85D99">
              <w:rPr>
                <w:rFonts w:ascii="仿宋" w:eastAsia="仿宋" w:hAnsi="仿宋" w:cs="仿宋" w:hint="eastAsia"/>
                <w:color w:val="000000"/>
                <w:sz w:val="21"/>
                <w:szCs w:val="21"/>
              </w:rPr>
              <w:t>见证了我国智慧医疗发展进程中AI医疗赋能民生的关键一步</w:t>
            </w:r>
            <w:r w:rsidR="00B134C7">
              <w:rPr>
                <w:rFonts w:ascii="仿宋" w:eastAsia="仿宋" w:hAnsi="仿宋" w:cs="仿宋" w:hint="eastAsia"/>
                <w:color w:val="000000"/>
                <w:sz w:val="21"/>
                <w:szCs w:val="21"/>
              </w:rPr>
              <w:t>，</w:t>
            </w:r>
            <w:r w:rsidR="00B134C7">
              <w:rPr>
                <w:rFonts w:ascii="仿宋" w:eastAsia="仿宋" w:hAnsi="仿宋" w:cs="仿宋"/>
                <w:color w:val="000000"/>
                <w:sz w:val="21"/>
                <w:szCs w:val="21"/>
              </w:rPr>
              <w:t>并</w:t>
            </w:r>
            <w:r w:rsidRPr="00D85D99">
              <w:rPr>
                <w:rFonts w:ascii="仿宋" w:eastAsia="仿宋" w:hAnsi="仿宋" w:cs="仿宋" w:hint="eastAsia"/>
                <w:color w:val="000000"/>
                <w:sz w:val="21"/>
                <w:szCs w:val="21"/>
              </w:rPr>
              <w:t>构建“广播+新媒体”立体化传播</w:t>
            </w:r>
            <w:r w:rsidR="000571F1">
              <w:rPr>
                <w:rFonts w:ascii="仿宋" w:eastAsia="仿宋" w:hAnsi="仿宋" w:cs="仿宋" w:hint="eastAsia"/>
                <w:color w:val="000000"/>
                <w:sz w:val="21"/>
                <w:szCs w:val="21"/>
              </w:rPr>
              <w:t>路径</w:t>
            </w:r>
            <w:r w:rsidR="00A82C1C">
              <w:rPr>
                <w:rFonts w:ascii="仿宋" w:eastAsia="仿宋" w:hAnsi="仿宋" w:cs="仿宋" w:hint="eastAsia"/>
                <w:color w:val="000000"/>
                <w:sz w:val="21"/>
                <w:szCs w:val="21"/>
              </w:rPr>
              <w:t>，不仅引爆全民关注热潮，</w:t>
            </w:r>
            <w:proofErr w:type="gramStart"/>
            <w:r w:rsidR="00A82C1C">
              <w:rPr>
                <w:rFonts w:ascii="仿宋" w:eastAsia="仿宋" w:hAnsi="仿宋" w:cs="仿宋" w:hint="eastAsia"/>
                <w:color w:val="000000"/>
                <w:sz w:val="21"/>
                <w:szCs w:val="21"/>
              </w:rPr>
              <w:t>更</w:t>
            </w:r>
            <w:r w:rsidRPr="00D85D99">
              <w:rPr>
                <w:rFonts w:ascii="仿宋" w:eastAsia="仿宋" w:hAnsi="仿宋" w:cs="仿宋" w:hint="eastAsia"/>
                <w:color w:val="000000"/>
                <w:sz w:val="21"/>
                <w:szCs w:val="21"/>
              </w:rPr>
              <w:t>彰显</w:t>
            </w:r>
            <w:r w:rsidR="000571F1">
              <w:rPr>
                <w:rFonts w:ascii="仿宋" w:eastAsia="仿宋" w:hAnsi="仿宋" w:cs="仿宋" w:hint="eastAsia"/>
                <w:color w:val="000000"/>
                <w:sz w:val="21"/>
                <w:szCs w:val="21"/>
              </w:rPr>
              <w:t>出</w:t>
            </w:r>
            <w:proofErr w:type="gramEnd"/>
            <w:r w:rsidRPr="00D85D99">
              <w:rPr>
                <w:rFonts w:ascii="仿宋" w:eastAsia="仿宋" w:hAnsi="仿宋" w:cs="仿宋" w:hint="eastAsia"/>
                <w:color w:val="000000"/>
                <w:sz w:val="21"/>
                <w:szCs w:val="21"/>
              </w:rPr>
              <w:t>主流媒体的议程设置能力与社会责任担当，为新时代科技民生报道提供了极具示范价值的优秀范本。</w:t>
            </w:r>
          </w:p>
          <w:p w14:paraId="7B52E68E" w14:textId="77777777" w:rsidR="006D7BCD" w:rsidRPr="00B134C7" w:rsidRDefault="006D7BCD" w:rsidP="006D7BCD">
            <w:pPr>
              <w:ind w:firstLineChars="200" w:firstLine="420"/>
              <w:rPr>
                <w:rFonts w:ascii="仿宋" w:eastAsia="仿宋" w:hAnsi="仿宋" w:cs="仿宋"/>
                <w:color w:val="000000"/>
                <w:sz w:val="21"/>
                <w:szCs w:val="21"/>
              </w:rPr>
            </w:pPr>
            <w:bookmarkStart w:id="0" w:name="_GoBack"/>
            <w:bookmarkEnd w:id="0"/>
          </w:p>
          <w:p w14:paraId="31875D0E" w14:textId="77777777" w:rsidR="00241AA0" w:rsidRDefault="008745BE">
            <w:pPr>
              <w:spacing w:line="240" w:lineRule="exact"/>
              <w:rPr>
                <w:rFonts w:ascii="华文中宋" w:eastAsia="华文中宋" w:hAnsi="华文中宋"/>
                <w:color w:val="000000"/>
                <w:spacing w:val="-2"/>
                <w:sz w:val="28"/>
              </w:rPr>
            </w:pPr>
            <w:r>
              <w:rPr>
                <w:rFonts w:ascii="华文中宋" w:eastAsia="华文中宋" w:hAnsi="华文中宋" w:hint="eastAsia"/>
                <w:color w:val="000000"/>
                <w:spacing w:val="-2"/>
                <w:sz w:val="28"/>
              </w:rPr>
              <w:t xml:space="preserve">                      </w:t>
            </w:r>
          </w:p>
          <w:p w14:paraId="3109BF00" w14:textId="77777777" w:rsidR="00241AA0" w:rsidRDefault="008745BE">
            <w:pPr>
              <w:spacing w:line="360" w:lineRule="exact"/>
              <w:rPr>
                <w:rFonts w:ascii="华文中宋" w:eastAsia="华文中宋" w:hAnsi="华文中宋"/>
                <w:color w:val="000000"/>
                <w:sz w:val="28"/>
              </w:rPr>
            </w:pPr>
            <w:r>
              <w:rPr>
                <w:rFonts w:ascii="华文中宋" w:eastAsia="华文中宋" w:hAnsi="华文中宋" w:hint="eastAsia"/>
                <w:color w:val="000000"/>
                <w:spacing w:val="-2"/>
                <w:sz w:val="28"/>
              </w:rPr>
              <w:t xml:space="preserve">                           签名</w:t>
            </w:r>
            <w:r>
              <w:rPr>
                <w:rFonts w:ascii="华文中宋" w:eastAsia="华文中宋" w:hAnsi="华文中宋" w:hint="eastAsia"/>
                <w:color w:val="000000"/>
                <w:sz w:val="28"/>
              </w:rPr>
              <w:t>（盖单位公章）</w:t>
            </w:r>
            <w:r>
              <w:rPr>
                <w:rFonts w:ascii="华文中宋" w:eastAsia="华文中宋" w:hAnsi="华文中宋" w:hint="eastAsia"/>
                <w:color w:val="000000"/>
                <w:spacing w:val="-2"/>
                <w:sz w:val="28"/>
              </w:rPr>
              <w:t>：</w:t>
            </w:r>
          </w:p>
          <w:p w14:paraId="5DF11F77" w14:textId="77777777" w:rsidR="00241AA0" w:rsidRDefault="008745BE">
            <w:pPr>
              <w:rPr>
                <w:rFonts w:ascii="仿宋" w:eastAsia="仿宋" w:hAnsi="仿宋"/>
                <w:color w:val="000000"/>
                <w:szCs w:val="21"/>
              </w:rPr>
            </w:pPr>
            <w:r>
              <w:rPr>
                <w:rFonts w:ascii="方正仿宋_GB2312" w:hint="eastAsia"/>
                <w:color w:val="000000"/>
                <w:sz w:val="28"/>
              </w:rPr>
              <w:t xml:space="preserve">                                              </w:t>
            </w:r>
            <w:r>
              <w:rPr>
                <w:rFonts w:ascii="华文中宋" w:eastAsia="华文中宋" w:hAnsi="华文中宋"/>
                <w:color w:val="000000"/>
                <w:sz w:val="28"/>
              </w:rPr>
              <w:t xml:space="preserve">年  </w:t>
            </w:r>
            <w:r>
              <w:rPr>
                <w:rFonts w:ascii="华文中宋" w:eastAsia="华文中宋" w:hAnsi="华文中宋" w:hint="eastAsia"/>
                <w:color w:val="000000"/>
                <w:sz w:val="28"/>
              </w:rPr>
              <w:t>月</w:t>
            </w:r>
            <w:r>
              <w:rPr>
                <w:rFonts w:ascii="华文中宋" w:eastAsia="华文中宋" w:hAnsi="华文中宋"/>
                <w:color w:val="000000"/>
                <w:sz w:val="28"/>
              </w:rPr>
              <w:t xml:space="preserve">  </w:t>
            </w:r>
            <w:r>
              <w:rPr>
                <w:rFonts w:ascii="华文中宋" w:eastAsia="华文中宋" w:hAnsi="华文中宋" w:hint="eastAsia"/>
                <w:color w:val="000000"/>
                <w:sz w:val="28"/>
              </w:rPr>
              <w:t>日</w:t>
            </w:r>
          </w:p>
        </w:tc>
      </w:tr>
      <w:tr w:rsidR="00241AA0" w14:paraId="11E633E4" w14:textId="77777777">
        <w:tblPrEx>
          <w:jc w:val="center"/>
          <w:tblInd w:w="0" w:type="dxa"/>
        </w:tblPrEx>
        <w:trPr>
          <w:trHeight w:val="535"/>
          <w:jc w:val="center"/>
        </w:trPr>
        <w:tc>
          <w:tcPr>
            <w:tcW w:w="9813" w:type="dxa"/>
            <w:gridSpan w:val="17"/>
            <w:tcBorders>
              <w:tl2br w:val="nil"/>
              <w:tr2bl w:val="nil"/>
            </w:tcBorders>
            <w:vAlign w:val="center"/>
          </w:tcPr>
          <w:p w14:paraId="427B2E60" w14:textId="77777777" w:rsidR="00241AA0" w:rsidRDefault="008745BE">
            <w:pPr>
              <w:spacing w:line="360" w:lineRule="exact"/>
              <w:jc w:val="center"/>
              <w:rPr>
                <w:rFonts w:ascii="华文中宋" w:eastAsia="华文中宋" w:hAnsi="华文中宋"/>
                <w:sz w:val="28"/>
                <w:szCs w:val="28"/>
              </w:rPr>
            </w:pPr>
            <w:r>
              <w:rPr>
                <w:rFonts w:ascii="黑体" w:eastAsia="黑体" w:hAnsi="黑体" w:cs="黑体" w:hint="eastAsia"/>
                <w:sz w:val="28"/>
                <w:szCs w:val="28"/>
              </w:rPr>
              <w:t>以下仅自荐作品填报</w:t>
            </w:r>
          </w:p>
        </w:tc>
      </w:tr>
      <w:tr w:rsidR="00241AA0" w14:paraId="5C45B066" w14:textId="77777777">
        <w:tblPrEx>
          <w:jc w:val="center"/>
          <w:tblInd w:w="0" w:type="dxa"/>
        </w:tblPrEx>
        <w:trPr>
          <w:trHeight w:hRule="exact" w:val="737"/>
          <w:jc w:val="center"/>
        </w:trPr>
        <w:tc>
          <w:tcPr>
            <w:tcW w:w="2133" w:type="dxa"/>
            <w:gridSpan w:val="5"/>
            <w:tcBorders>
              <w:tl2br w:val="nil"/>
              <w:tr2bl w:val="nil"/>
            </w:tcBorders>
            <w:vAlign w:val="center"/>
          </w:tcPr>
          <w:p w14:paraId="2AE45DD7" w14:textId="77777777" w:rsidR="00241AA0" w:rsidRDefault="008745BE">
            <w:pPr>
              <w:spacing w:line="320" w:lineRule="exact"/>
              <w:jc w:val="center"/>
              <w:rPr>
                <w:rFonts w:ascii="华文中宋" w:eastAsia="华文中宋" w:hAnsi="华文中宋" w:cs="华文中宋"/>
                <w:color w:val="000000"/>
                <w:sz w:val="28"/>
                <w:lang w:bidi="ar"/>
              </w:rPr>
            </w:pPr>
            <w:r>
              <w:rPr>
                <w:rFonts w:ascii="华文中宋" w:eastAsia="华文中宋" w:hAnsi="华文中宋" w:cs="华文中宋" w:hint="eastAsia"/>
                <w:color w:val="000000"/>
                <w:sz w:val="28"/>
                <w:lang w:bidi="ar"/>
              </w:rPr>
              <w:t>自荐作品所</w:t>
            </w:r>
          </w:p>
          <w:p w14:paraId="03BC2190" w14:textId="77777777" w:rsidR="00241AA0" w:rsidRDefault="008745BE">
            <w:pPr>
              <w:spacing w:line="320" w:lineRule="exact"/>
              <w:jc w:val="center"/>
              <w:rPr>
                <w:rFonts w:ascii="华文中宋" w:eastAsia="华文中宋" w:hAnsi="华文中宋"/>
                <w:sz w:val="28"/>
                <w:szCs w:val="28"/>
              </w:rPr>
            </w:pPr>
            <w:r>
              <w:rPr>
                <w:rFonts w:ascii="华文中宋" w:eastAsia="华文中宋" w:hAnsi="华文中宋" w:cs="华文中宋" w:hint="eastAsia"/>
                <w:color w:val="000000"/>
                <w:sz w:val="28"/>
                <w:lang w:bidi="ar"/>
              </w:rPr>
              <w:t>获奖项名称</w:t>
            </w:r>
          </w:p>
        </w:tc>
        <w:tc>
          <w:tcPr>
            <w:tcW w:w="7680" w:type="dxa"/>
            <w:gridSpan w:val="12"/>
            <w:tcBorders>
              <w:tl2br w:val="nil"/>
              <w:tr2bl w:val="nil"/>
            </w:tcBorders>
            <w:vAlign w:val="center"/>
          </w:tcPr>
          <w:p w14:paraId="4F63C3D5" w14:textId="77777777" w:rsidR="00241AA0" w:rsidRDefault="00241AA0">
            <w:pPr>
              <w:spacing w:line="240" w:lineRule="exact"/>
              <w:rPr>
                <w:rFonts w:ascii="华文中宋" w:eastAsia="华文中宋" w:hAnsi="华文中宋"/>
                <w:sz w:val="28"/>
                <w:szCs w:val="28"/>
              </w:rPr>
            </w:pPr>
          </w:p>
        </w:tc>
      </w:tr>
      <w:tr w:rsidR="00241AA0" w14:paraId="1961350A" w14:textId="77777777">
        <w:tblPrEx>
          <w:jc w:val="center"/>
          <w:tblInd w:w="0" w:type="dxa"/>
        </w:tblPrEx>
        <w:trPr>
          <w:trHeight w:val="710"/>
          <w:jc w:val="center"/>
        </w:trPr>
        <w:tc>
          <w:tcPr>
            <w:tcW w:w="1240" w:type="dxa"/>
            <w:gridSpan w:val="2"/>
            <w:vMerge w:val="restart"/>
            <w:tcBorders>
              <w:tl2br w:val="nil"/>
              <w:tr2bl w:val="nil"/>
            </w:tcBorders>
            <w:vAlign w:val="center"/>
          </w:tcPr>
          <w:p w14:paraId="4721EA63" w14:textId="77777777" w:rsidR="00241AA0" w:rsidRDefault="008745BE">
            <w:pPr>
              <w:spacing w:line="360" w:lineRule="exact"/>
              <w:jc w:val="center"/>
              <w:rPr>
                <w:rFonts w:ascii="华文中宋" w:eastAsia="华文中宋" w:hAnsi="华文中宋"/>
                <w:sz w:val="28"/>
                <w:szCs w:val="28"/>
              </w:rPr>
            </w:pPr>
            <w:r>
              <w:rPr>
                <w:rFonts w:ascii="华文中宋" w:eastAsia="华文中宋" w:hAnsi="华文中宋" w:hint="eastAsia"/>
                <w:sz w:val="28"/>
                <w:szCs w:val="28"/>
              </w:rPr>
              <w:t>推</w:t>
            </w:r>
          </w:p>
          <w:p w14:paraId="4AD22A4F" w14:textId="77777777" w:rsidR="00241AA0" w:rsidRDefault="008745BE">
            <w:pPr>
              <w:spacing w:line="360" w:lineRule="exact"/>
              <w:jc w:val="center"/>
              <w:rPr>
                <w:rFonts w:ascii="华文中宋" w:eastAsia="华文中宋" w:hAnsi="华文中宋"/>
                <w:sz w:val="28"/>
                <w:szCs w:val="28"/>
              </w:rPr>
            </w:pPr>
            <w:r>
              <w:rPr>
                <w:rFonts w:ascii="华文中宋" w:eastAsia="华文中宋" w:hAnsi="华文中宋" w:hint="eastAsia"/>
                <w:sz w:val="28"/>
                <w:szCs w:val="28"/>
              </w:rPr>
              <w:t>荐</w:t>
            </w:r>
          </w:p>
          <w:p w14:paraId="11685204" w14:textId="77777777" w:rsidR="00241AA0" w:rsidRDefault="008745BE">
            <w:pPr>
              <w:spacing w:line="360" w:lineRule="exact"/>
              <w:jc w:val="center"/>
              <w:rPr>
                <w:rFonts w:ascii="华文中宋" w:eastAsia="华文中宋" w:hAnsi="华文中宋"/>
                <w:sz w:val="28"/>
                <w:szCs w:val="28"/>
              </w:rPr>
            </w:pPr>
            <w:r>
              <w:rPr>
                <w:rFonts w:ascii="华文中宋" w:eastAsia="华文中宋" w:hAnsi="华文中宋" w:hint="eastAsia"/>
                <w:sz w:val="28"/>
                <w:szCs w:val="28"/>
              </w:rPr>
              <w:t>人</w:t>
            </w:r>
          </w:p>
        </w:tc>
        <w:tc>
          <w:tcPr>
            <w:tcW w:w="893" w:type="dxa"/>
            <w:gridSpan w:val="3"/>
            <w:tcBorders>
              <w:tl2br w:val="nil"/>
              <w:tr2bl w:val="nil"/>
            </w:tcBorders>
            <w:vAlign w:val="center"/>
          </w:tcPr>
          <w:p w14:paraId="104D06A6" w14:textId="77777777" w:rsidR="00241AA0" w:rsidRDefault="008745BE">
            <w:pPr>
              <w:spacing w:line="320" w:lineRule="exact"/>
              <w:jc w:val="center"/>
              <w:rPr>
                <w:rFonts w:ascii="华文中宋" w:eastAsia="华文中宋" w:hAnsi="华文中宋"/>
                <w:sz w:val="28"/>
                <w:szCs w:val="28"/>
              </w:rPr>
            </w:pPr>
            <w:r>
              <w:rPr>
                <w:rFonts w:ascii="华文中宋" w:eastAsia="华文中宋" w:hAnsi="华文中宋" w:cs="华文中宋" w:hint="eastAsia"/>
                <w:color w:val="000000"/>
                <w:sz w:val="28"/>
                <w:lang w:bidi="ar"/>
              </w:rPr>
              <w:t>姓名</w:t>
            </w:r>
          </w:p>
        </w:tc>
        <w:tc>
          <w:tcPr>
            <w:tcW w:w="1368" w:type="dxa"/>
            <w:gridSpan w:val="2"/>
            <w:tcBorders>
              <w:tl2br w:val="nil"/>
              <w:tr2bl w:val="nil"/>
            </w:tcBorders>
            <w:vAlign w:val="center"/>
          </w:tcPr>
          <w:p w14:paraId="1F64E220" w14:textId="77777777" w:rsidR="00241AA0" w:rsidRDefault="00241AA0">
            <w:pPr>
              <w:spacing w:line="240" w:lineRule="exact"/>
              <w:jc w:val="center"/>
              <w:rPr>
                <w:rFonts w:ascii="华文中宋" w:eastAsia="华文中宋" w:hAnsi="华文中宋"/>
                <w:sz w:val="28"/>
                <w:szCs w:val="28"/>
              </w:rPr>
            </w:pPr>
          </w:p>
        </w:tc>
        <w:tc>
          <w:tcPr>
            <w:tcW w:w="1176" w:type="dxa"/>
            <w:gridSpan w:val="2"/>
            <w:tcBorders>
              <w:tl2br w:val="nil"/>
              <w:tr2bl w:val="nil"/>
            </w:tcBorders>
            <w:vAlign w:val="center"/>
          </w:tcPr>
          <w:p w14:paraId="5CA19914" w14:textId="77777777" w:rsidR="00241AA0" w:rsidRDefault="008745BE">
            <w:pPr>
              <w:spacing w:line="340" w:lineRule="exact"/>
              <w:jc w:val="center"/>
              <w:rPr>
                <w:rFonts w:ascii="华文中宋" w:eastAsia="华文中宋" w:hAnsi="华文中宋"/>
                <w:sz w:val="28"/>
                <w:szCs w:val="28"/>
              </w:rPr>
            </w:pPr>
            <w:r>
              <w:rPr>
                <w:rFonts w:ascii="华文中宋" w:eastAsia="华文中宋" w:hAnsi="华文中宋" w:cs="华文中宋" w:hint="eastAsia"/>
                <w:color w:val="000000"/>
                <w:sz w:val="28"/>
                <w:lang w:bidi="ar"/>
              </w:rPr>
              <w:t>单位及职称</w:t>
            </w:r>
          </w:p>
        </w:tc>
        <w:tc>
          <w:tcPr>
            <w:tcW w:w="2059" w:type="dxa"/>
            <w:gridSpan w:val="4"/>
            <w:tcBorders>
              <w:tl2br w:val="nil"/>
              <w:tr2bl w:val="nil"/>
            </w:tcBorders>
            <w:vAlign w:val="center"/>
          </w:tcPr>
          <w:p w14:paraId="587A5B47" w14:textId="77777777" w:rsidR="00241AA0" w:rsidRDefault="00241AA0">
            <w:pPr>
              <w:spacing w:line="240" w:lineRule="exact"/>
              <w:jc w:val="center"/>
              <w:rPr>
                <w:rFonts w:ascii="华文中宋" w:eastAsia="华文中宋" w:hAnsi="华文中宋"/>
                <w:sz w:val="28"/>
                <w:szCs w:val="28"/>
              </w:rPr>
            </w:pPr>
          </w:p>
        </w:tc>
        <w:tc>
          <w:tcPr>
            <w:tcW w:w="874" w:type="dxa"/>
            <w:gridSpan w:val="2"/>
            <w:tcBorders>
              <w:tl2br w:val="nil"/>
              <w:tr2bl w:val="nil"/>
            </w:tcBorders>
            <w:vAlign w:val="center"/>
          </w:tcPr>
          <w:p w14:paraId="6F7360F0" w14:textId="77777777" w:rsidR="00241AA0" w:rsidRDefault="008745BE">
            <w:pPr>
              <w:spacing w:line="340" w:lineRule="exact"/>
              <w:jc w:val="center"/>
              <w:rPr>
                <w:rFonts w:ascii="华文中宋" w:eastAsia="华文中宋" w:hAnsi="华文中宋"/>
                <w:sz w:val="28"/>
                <w:szCs w:val="28"/>
              </w:rPr>
            </w:pPr>
            <w:r>
              <w:rPr>
                <w:rFonts w:ascii="华文中宋" w:eastAsia="华文中宋" w:hAnsi="华文中宋" w:cs="华文中宋" w:hint="eastAsia"/>
                <w:color w:val="000000"/>
                <w:sz w:val="28"/>
                <w:lang w:bidi="ar"/>
              </w:rPr>
              <w:t>电话</w:t>
            </w:r>
          </w:p>
        </w:tc>
        <w:tc>
          <w:tcPr>
            <w:tcW w:w="2203" w:type="dxa"/>
            <w:gridSpan w:val="2"/>
            <w:tcBorders>
              <w:tl2br w:val="nil"/>
              <w:tr2bl w:val="nil"/>
            </w:tcBorders>
            <w:vAlign w:val="center"/>
          </w:tcPr>
          <w:p w14:paraId="2624E1CB" w14:textId="77777777" w:rsidR="00241AA0" w:rsidRDefault="00241AA0">
            <w:pPr>
              <w:spacing w:line="240" w:lineRule="exact"/>
              <w:rPr>
                <w:rFonts w:ascii="华文中宋" w:eastAsia="华文中宋" w:hAnsi="华文中宋"/>
                <w:sz w:val="28"/>
                <w:szCs w:val="28"/>
              </w:rPr>
            </w:pPr>
          </w:p>
        </w:tc>
      </w:tr>
      <w:tr w:rsidR="00241AA0" w14:paraId="549D31CA" w14:textId="77777777">
        <w:tblPrEx>
          <w:jc w:val="center"/>
          <w:tblInd w:w="0" w:type="dxa"/>
        </w:tblPrEx>
        <w:trPr>
          <w:trHeight w:val="710"/>
          <w:jc w:val="center"/>
        </w:trPr>
        <w:tc>
          <w:tcPr>
            <w:tcW w:w="1240" w:type="dxa"/>
            <w:gridSpan w:val="2"/>
            <w:vMerge/>
            <w:tcBorders>
              <w:tl2br w:val="nil"/>
              <w:tr2bl w:val="nil"/>
            </w:tcBorders>
            <w:vAlign w:val="center"/>
          </w:tcPr>
          <w:p w14:paraId="6E16D187" w14:textId="77777777" w:rsidR="00241AA0" w:rsidRDefault="00241AA0">
            <w:pPr>
              <w:autoSpaceDE w:val="0"/>
              <w:autoSpaceDN w:val="0"/>
              <w:adjustRightInd w:val="0"/>
              <w:spacing w:line="240" w:lineRule="exact"/>
            </w:pPr>
          </w:p>
        </w:tc>
        <w:tc>
          <w:tcPr>
            <w:tcW w:w="893" w:type="dxa"/>
            <w:gridSpan w:val="3"/>
            <w:tcBorders>
              <w:tl2br w:val="nil"/>
              <w:tr2bl w:val="nil"/>
            </w:tcBorders>
            <w:vAlign w:val="center"/>
          </w:tcPr>
          <w:p w14:paraId="7F47AA15" w14:textId="77777777" w:rsidR="00241AA0" w:rsidRDefault="008745BE">
            <w:pPr>
              <w:spacing w:line="320" w:lineRule="exact"/>
              <w:jc w:val="center"/>
            </w:pPr>
            <w:r>
              <w:rPr>
                <w:rFonts w:ascii="华文中宋" w:eastAsia="华文中宋" w:hAnsi="华文中宋" w:cs="华文中宋" w:hint="eastAsia"/>
                <w:color w:val="000000"/>
                <w:sz w:val="28"/>
                <w:lang w:bidi="ar"/>
              </w:rPr>
              <w:t>姓名</w:t>
            </w:r>
          </w:p>
        </w:tc>
        <w:tc>
          <w:tcPr>
            <w:tcW w:w="1368" w:type="dxa"/>
            <w:gridSpan w:val="2"/>
            <w:tcBorders>
              <w:tl2br w:val="nil"/>
              <w:tr2bl w:val="nil"/>
            </w:tcBorders>
            <w:vAlign w:val="center"/>
          </w:tcPr>
          <w:p w14:paraId="74FA93DB" w14:textId="77777777" w:rsidR="00241AA0" w:rsidRDefault="00241AA0">
            <w:pPr>
              <w:spacing w:line="340" w:lineRule="exact"/>
              <w:jc w:val="center"/>
            </w:pPr>
          </w:p>
        </w:tc>
        <w:tc>
          <w:tcPr>
            <w:tcW w:w="1176" w:type="dxa"/>
            <w:gridSpan w:val="2"/>
            <w:tcBorders>
              <w:tl2br w:val="nil"/>
              <w:tr2bl w:val="nil"/>
            </w:tcBorders>
            <w:vAlign w:val="center"/>
          </w:tcPr>
          <w:p w14:paraId="6F2C4C95" w14:textId="77777777" w:rsidR="00241AA0" w:rsidRDefault="008745BE">
            <w:pPr>
              <w:spacing w:line="340" w:lineRule="exact"/>
              <w:jc w:val="center"/>
            </w:pPr>
            <w:r>
              <w:rPr>
                <w:rFonts w:ascii="华文中宋" w:eastAsia="华文中宋" w:hAnsi="华文中宋" w:cs="华文中宋" w:hint="eastAsia"/>
                <w:color w:val="000000"/>
                <w:sz w:val="28"/>
                <w:lang w:bidi="ar"/>
              </w:rPr>
              <w:t>单位及职称</w:t>
            </w:r>
          </w:p>
        </w:tc>
        <w:tc>
          <w:tcPr>
            <w:tcW w:w="2059" w:type="dxa"/>
            <w:gridSpan w:val="4"/>
            <w:tcBorders>
              <w:tl2br w:val="nil"/>
              <w:tr2bl w:val="nil"/>
            </w:tcBorders>
            <w:vAlign w:val="center"/>
          </w:tcPr>
          <w:p w14:paraId="404BD75A" w14:textId="77777777" w:rsidR="00241AA0" w:rsidRDefault="00241AA0">
            <w:pPr>
              <w:spacing w:line="340" w:lineRule="exact"/>
              <w:jc w:val="center"/>
            </w:pPr>
          </w:p>
        </w:tc>
        <w:tc>
          <w:tcPr>
            <w:tcW w:w="874" w:type="dxa"/>
            <w:gridSpan w:val="2"/>
            <w:tcBorders>
              <w:tl2br w:val="nil"/>
              <w:tr2bl w:val="nil"/>
            </w:tcBorders>
            <w:vAlign w:val="center"/>
          </w:tcPr>
          <w:p w14:paraId="041A6DC3" w14:textId="77777777" w:rsidR="00241AA0" w:rsidRDefault="008745BE">
            <w:pPr>
              <w:spacing w:line="340" w:lineRule="exact"/>
              <w:jc w:val="center"/>
            </w:pPr>
            <w:r>
              <w:rPr>
                <w:rFonts w:ascii="华文中宋" w:eastAsia="华文中宋" w:hAnsi="华文中宋" w:cs="华文中宋" w:hint="eastAsia"/>
                <w:color w:val="000000"/>
                <w:sz w:val="28"/>
                <w:lang w:bidi="ar"/>
              </w:rPr>
              <w:t>电话</w:t>
            </w:r>
          </w:p>
        </w:tc>
        <w:tc>
          <w:tcPr>
            <w:tcW w:w="2203" w:type="dxa"/>
            <w:gridSpan w:val="2"/>
            <w:tcBorders>
              <w:tl2br w:val="nil"/>
              <w:tr2bl w:val="nil"/>
            </w:tcBorders>
            <w:vAlign w:val="center"/>
          </w:tcPr>
          <w:p w14:paraId="204C0D23" w14:textId="77777777" w:rsidR="00241AA0" w:rsidRDefault="00241AA0">
            <w:pPr>
              <w:spacing w:line="240" w:lineRule="exact"/>
              <w:rPr>
                <w:rFonts w:ascii="华文中宋" w:eastAsia="华文中宋" w:hAnsi="华文中宋"/>
                <w:sz w:val="28"/>
                <w:szCs w:val="28"/>
              </w:rPr>
            </w:pPr>
          </w:p>
        </w:tc>
      </w:tr>
      <w:tr w:rsidR="00241AA0" w14:paraId="6EDBF7D0" w14:textId="77777777">
        <w:tblPrEx>
          <w:jc w:val="center"/>
          <w:tblInd w:w="0" w:type="dxa"/>
        </w:tblPrEx>
        <w:trPr>
          <w:trHeight w:hRule="exact" w:val="737"/>
          <w:jc w:val="center"/>
        </w:trPr>
        <w:tc>
          <w:tcPr>
            <w:tcW w:w="2133" w:type="dxa"/>
            <w:gridSpan w:val="5"/>
            <w:tcBorders>
              <w:tl2br w:val="nil"/>
              <w:tr2bl w:val="nil"/>
            </w:tcBorders>
            <w:vAlign w:val="center"/>
          </w:tcPr>
          <w:p w14:paraId="79529077" w14:textId="77777777" w:rsidR="00241AA0" w:rsidRDefault="008745BE">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自荐人</w:t>
            </w:r>
          </w:p>
          <w:p w14:paraId="15B6A31B" w14:textId="77777777" w:rsidR="00241AA0" w:rsidRDefault="008745BE">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姓名</w:t>
            </w:r>
          </w:p>
        </w:tc>
        <w:tc>
          <w:tcPr>
            <w:tcW w:w="1368" w:type="dxa"/>
            <w:gridSpan w:val="2"/>
            <w:tcBorders>
              <w:tl2br w:val="nil"/>
              <w:tr2bl w:val="nil"/>
            </w:tcBorders>
            <w:vAlign w:val="center"/>
          </w:tcPr>
          <w:p w14:paraId="707F3332" w14:textId="77777777" w:rsidR="00241AA0" w:rsidRDefault="00241AA0">
            <w:pPr>
              <w:spacing w:line="340" w:lineRule="exact"/>
              <w:jc w:val="center"/>
              <w:rPr>
                <w:rFonts w:ascii="华文中宋" w:eastAsia="华文中宋" w:hAnsi="华文中宋"/>
                <w:color w:val="000000"/>
                <w:sz w:val="28"/>
              </w:rPr>
            </w:pPr>
          </w:p>
        </w:tc>
        <w:tc>
          <w:tcPr>
            <w:tcW w:w="1176" w:type="dxa"/>
            <w:gridSpan w:val="2"/>
            <w:tcBorders>
              <w:tl2br w:val="nil"/>
              <w:tr2bl w:val="nil"/>
            </w:tcBorders>
            <w:vAlign w:val="center"/>
          </w:tcPr>
          <w:p w14:paraId="34F4E207" w14:textId="77777777" w:rsidR="00241AA0" w:rsidRDefault="008745BE">
            <w:pPr>
              <w:spacing w:line="340" w:lineRule="exact"/>
              <w:jc w:val="center"/>
              <w:rPr>
                <w:rFonts w:ascii="华文中宋" w:eastAsia="华文中宋" w:hAnsi="华文中宋"/>
                <w:color w:val="000000"/>
                <w:sz w:val="28"/>
              </w:rPr>
            </w:pPr>
            <w:r>
              <w:rPr>
                <w:rFonts w:ascii="华文中宋" w:eastAsia="华文中宋" w:hAnsi="华文中宋" w:hint="eastAsia"/>
                <w:color w:val="000000"/>
                <w:sz w:val="28"/>
              </w:rPr>
              <w:t>手机</w:t>
            </w:r>
          </w:p>
        </w:tc>
        <w:tc>
          <w:tcPr>
            <w:tcW w:w="2059" w:type="dxa"/>
            <w:gridSpan w:val="4"/>
            <w:tcBorders>
              <w:tl2br w:val="nil"/>
              <w:tr2bl w:val="nil"/>
            </w:tcBorders>
            <w:vAlign w:val="center"/>
          </w:tcPr>
          <w:p w14:paraId="45C1F4E3" w14:textId="77777777" w:rsidR="00241AA0" w:rsidRDefault="00241AA0">
            <w:pPr>
              <w:spacing w:line="340" w:lineRule="exact"/>
              <w:jc w:val="center"/>
              <w:rPr>
                <w:rFonts w:ascii="华文中宋" w:eastAsia="华文中宋" w:hAnsi="华文中宋"/>
                <w:color w:val="000000"/>
                <w:sz w:val="28"/>
              </w:rPr>
            </w:pPr>
          </w:p>
        </w:tc>
        <w:tc>
          <w:tcPr>
            <w:tcW w:w="874" w:type="dxa"/>
            <w:gridSpan w:val="2"/>
            <w:tcBorders>
              <w:tl2br w:val="nil"/>
              <w:tr2bl w:val="nil"/>
            </w:tcBorders>
            <w:vAlign w:val="center"/>
          </w:tcPr>
          <w:p w14:paraId="0374530E" w14:textId="77777777" w:rsidR="00241AA0" w:rsidRDefault="008745BE">
            <w:pPr>
              <w:spacing w:line="340" w:lineRule="exact"/>
              <w:jc w:val="center"/>
              <w:rPr>
                <w:rFonts w:ascii="华文中宋" w:eastAsia="华文中宋" w:hAnsi="华文中宋"/>
                <w:color w:val="000000"/>
                <w:sz w:val="28"/>
              </w:rPr>
            </w:pPr>
            <w:r>
              <w:rPr>
                <w:rFonts w:ascii="华文中宋" w:eastAsia="华文中宋" w:hAnsi="华文中宋" w:hint="eastAsia"/>
                <w:color w:val="000000"/>
                <w:sz w:val="28"/>
              </w:rPr>
              <w:t>电话</w:t>
            </w:r>
          </w:p>
        </w:tc>
        <w:tc>
          <w:tcPr>
            <w:tcW w:w="2203" w:type="dxa"/>
            <w:gridSpan w:val="2"/>
            <w:tcBorders>
              <w:tl2br w:val="nil"/>
              <w:tr2bl w:val="nil"/>
            </w:tcBorders>
            <w:vAlign w:val="center"/>
          </w:tcPr>
          <w:p w14:paraId="450EA839" w14:textId="77777777" w:rsidR="00241AA0" w:rsidRDefault="00241AA0">
            <w:pPr>
              <w:spacing w:line="240" w:lineRule="exact"/>
              <w:rPr>
                <w:rFonts w:ascii="华文中宋" w:eastAsia="华文中宋" w:hAnsi="华文中宋"/>
                <w:color w:val="000000"/>
                <w:sz w:val="28"/>
              </w:rPr>
            </w:pPr>
          </w:p>
        </w:tc>
      </w:tr>
      <w:tr w:rsidR="00241AA0" w14:paraId="580E3F89" w14:textId="77777777">
        <w:tblPrEx>
          <w:jc w:val="center"/>
          <w:tblInd w:w="0" w:type="dxa"/>
        </w:tblPrEx>
        <w:trPr>
          <w:trHeight w:hRule="exact" w:val="3946"/>
          <w:jc w:val="center"/>
        </w:trPr>
        <w:tc>
          <w:tcPr>
            <w:tcW w:w="1647" w:type="dxa"/>
            <w:gridSpan w:val="4"/>
            <w:tcBorders>
              <w:tl2br w:val="nil"/>
              <w:tr2bl w:val="nil"/>
            </w:tcBorders>
            <w:vAlign w:val="center"/>
          </w:tcPr>
          <w:p w14:paraId="0A68BB6A" w14:textId="77777777" w:rsidR="00241AA0" w:rsidRDefault="008745BE">
            <w:pPr>
              <w:spacing w:line="380" w:lineRule="exact"/>
              <w:jc w:val="center"/>
              <w:rPr>
                <w:rFonts w:ascii="华文中宋" w:eastAsia="华文中宋" w:hAnsi="华文中宋"/>
                <w:color w:val="000000"/>
                <w:sz w:val="28"/>
              </w:rPr>
            </w:pPr>
            <w:r>
              <w:rPr>
                <w:rFonts w:ascii="华文中宋" w:eastAsia="华文中宋" w:hAnsi="华文中宋" w:hint="eastAsia"/>
                <w:color w:val="000000"/>
                <w:sz w:val="28"/>
              </w:rPr>
              <w:t>审核</w:t>
            </w:r>
          </w:p>
          <w:p w14:paraId="218E9654" w14:textId="77777777" w:rsidR="00241AA0" w:rsidRDefault="008745BE">
            <w:pPr>
              <w:spacing w:line="380" w:lineRule="exact"/>
              <w:jc w:val="center"/>
              <w:rPr>
                <w:rFonts w:ascii="华文中宋" w:eastAsia="华文中宋" w:hAnsi="华文中宋"/>
                <w:color w:val="000000"/>
                <w:sz w:val="28"/>
              </w:rPr>
            </w:pPr>
            <w:r>
              <w:rPr>
                <w:rFonts w:ascii="华文中宋" w:eastAsia="华文中宋" w:hAnsi="华文中宋" w:hint="eastAsia"/>
                <w:color w:val="000000"/>
                <w:sz w:val="28"/>
              </w:rPr>
              <w:t>单位</w:t>
            </w:r>
          </w:p>
          <w:p w14:paraId="3FAEA7C2" w14:textId="77777777" w:rsidR="00241AA0" w:rsidRDefault="008745BE">
            <w:pPr>
              <w:spacing w:line="380" w:lineRule="exact"/>
              <w:jc w:val="center"/>
              <w:rPr>
                <w:rFonts w:ascii="华文中宋" w:eastAsia="华文中宋" w:hAnsi="华文中宋"/>
                <w:color w:val="000000"/>
                <w:sz w:val="24"/>
                <w:szCs w:val="24"/>
              </w:rPr>
            </w:pPr>
            <w:r>
              <w:rPr>
                <w:rFonts w:ascii="华文中宋" w:eastAsia="华文中宋" w:hAnsi="华文中宋" w:hint="eastAsia"/>
                <w:color w:val="000000"/>
                <w:sz w:val="28"/>
              </w:rPr>
              <w:t>意见</w:t>
            </w:r>
          </w:p>
        </w:tc>
        <w:tc>
          <w:tcPr>
            <w:tcW w:w="8166" w:type="dxa"/>
            <w:gridSpan w:val="13"/>
            <w:tcBorders>
              <w:tl2br w:val="nil"/>
              <w:tr2bl w:val="nil"/>
            </w:tcBorders>
            <w:vAlign w:val="center"/>
          </w:tcPr>
          <w:p w14:paraId="6D16E2B2" w14:textId="77777777" w:rsidR="00241AA0" w:rsidRDefault="00241AA0">
            <w:pPr>
              <w:spacing w:line="240" w:lineRule="exact"/>
              <w:rPr>
                <w:rFonts w:ascii="仿宋" w:eastAsia="仿宋" w:hAnsi="仿宋"/>
                <w:b/>
                <w:color w:val="000000"/>
                <w:szCs w:val="21"/>
              </w:rPr>
            </w:pPr>
          </w:p>
          <w:p w14:paraId="0BF4E2D0" w14:textId="77777777" w:rsidR="00241AA0" w:rsidRDefault="00241AA0">
            <w:pPr>
              <w:spacing w:line="240" w:lineRule="exact"/>
              <w:rPr>
                <w:rFonts w:ascii="仿宋" w:eastAsia="仿宋" w:hAnsi="仿宋"/>
                <w:b/>
                <w:color w:val="000000"/>
                <w:szCs w:val="21"/>
              </w:rPr>
            </w:pPr>
          </w:p>
          <w:p w14:paraId="72963AF4" w14:textId="77777777" w:rsidR="00241AA0" w:rsidRDefault="008745BE">
            <w:pPr>
              <w:ind w:firstLine="422"/>
              <w:rPr>
                <w:rFonts w:ascii="仿宋" w:eastAsia="仿宋" w:hAnsi="仿宋" w:cs="仿宋"/>
                <w:color w:val="000000"/>
                <w:sz w:val="24"/>
                <w:szCs w:val="18"/>
              </w:rPr>
            </w:pPr>
            <w:r>
              <w:rPr>
                <w:rFonts w:ascii="仿宋" w:eastAsia="仿宋" w:hAnsi="仿宋" w:cs="仿宋" w:hint="eastAsia"/>
                <w:color w:val="000000"/>
                <w:sz w:val="24"/>
                <w:szCs w:val="18"/>
              </w:rPr>
              <w:t>自荐作品由原创单位所在的省级记协、中央新闻单位或中国行业报协会等负责对作品及申报材料审核把关并盖章确认。</w:t>
            </w:r>
          </w:p>
          <w:p w14:paraId="5EFE330D" w14:textId="77777777" w:rsidR="00241AA0" w:rsidRDefault="00241AA0">
            <w:pPr>
              <w:ind w:firstLine="422"/>
              <w:rPr>
                <w:rFonts w:ascii="仿宋" w:eastAsia="仿宋" w:hAnsi="仿宋" w:cs="仿宋"/>
                <w:color w:val="000000"/>
                <w:sz w:val="24"/>
                <w:szCs w:val="18"/>
              </w:rPr>
            </w:pPr>
          </w:p>
          <w:p w14:paraId="7BCED045" w14:textId="77777777" w:rsidR="00241AA0" w:rsidRDefault="00241AA0">
            <w:pPr>
              <w:ind w:firstLine="422"/>
              <w:rPr>
                <w:rFonts w:ascii="仿宋" w:eastAsia="仿宋" w:hAnsi="仿宋" w:cs="仿宋"/>
                <w:color w:val="000000"/>
                <w:sz w:val="24"/>
                <w:szCs w:val="18"/>
              </w:rPr>
            </w:pPr>
          </w:p>
          <w:p w14:paraId="29B48078" w14:textId="77777777" w:rsidR="00241AA0" w:rsidRDefault="008745BE">
            <w:pPr>
              <w:ind w:firstLineChars="1500" w:firstLine="3600"/>
              <w:rPr>
                <w:rFonts w:ascii="仿宋" w:eastAsia="仿宋" w:hAnsi="仿宋" w:cs="仿宋"/>
                <w:color w:val="000000"/>
                <w:sz w:val="24"/>
                <w:szCs w:val="18"/>
              </w:rPr>
            </w:pPr>
            <w:r>
              <w:rPr>
                <w:rFonts w:ascii="仿宋" w:eastAsia="仿宋" w:hAnsi="仿宋" w:cs="仿宋" w:hint="eastAsia"/>
                <w:color w:val="000000"/>
                <w:sz w:val="24"/>
                <w:szCs w:val="18"/>
              </w:rPr>
              <w:t>（加盖单位公章）</w:t>
            </w:r>
          </w:p>
          <w:p w14:paraId="645093D2" w14:textId="77777777" w:rsidR="00241AA0" w:rsidRDefault="008745BE">
            <w:pPr>
              <w:ind w:firstLine="422"/>
              <w:rPr>
                <w:rFonts w:ascii="方正仿宋_GB2312"/>
                <w:color w:val="000000"/>
                <w:sz w:val="28"/>
              </w:rPr>
            </w:pPr>
            <w:r>
              <w:rPr>
                <w:rFonts w:ascii="仿宋" w:eastAsia="仿宋" w:hAnsi="仿宋" w:hint="eastAsia"/>
                <w:color w:val="000000"/>
                <w:szCs w:val="21"/>
              </w:rPr>
              <w:t xml:space="preserve">                        </w:t>
            </w:r>
            <w:r>
              <w:rPr>
                <w:rFonts w:ascii="仿宋" w:eastAsia="仿宋" w:hAnsi="仿宋" w:hint="eastAsia"/>
                <w:color w:val="000000"/>
                <w:szCs w:val="32"/>
              </w:rPr>
              <w:t xml:space="preserve">          年   月   日</w:t>
            </w:r>
          </w:p>
        </w:tc>
      </w:tr>
    </w:tbl>
    <w:p w14:paraId="30942D31" w14:textId="77777777" w:rsidR="00241AA0" w:rsidRDefault="008745BE">
      <w:r>
        <w:rPr>
          <w:rFonts w:ascii="楷体" w:eastAsia="楷体" w:hAnsi="楷体" w:hint="eastAsia"/>
          <w:color w:val="000000"/>
          <w:sz w:val="28"/>
          <w:szCs w:val="28"/>
        </w:rPr>
        <w:t>此表可从中国记协网www.zgjx.cn下载。</w:t>
      </w:r>
    </w:p>
    <w:sectPr w:rsidR="00241AA0">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11EA1C" w14:textId="77777777" w:rsidR="005A6AA2" w:rsidRDefault="005A6AA2">
      <w:r>
        <w:separator/>
      </w:r>
    </w:p>
  </w:endnote>
  <w:endnote w:type="continuationSeparator" w:id="0">
    <w:p w14:paraId="15718866" w14:textId="77777777" w:rsidR="005A6AA2" w:rsidRDefault="005A6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_GB2312">
    <w:altName w:val="仿宋"/>
    <w:charset w:val="86"/>
    <w:family w:val="auto"/>
    <w:pitch w:val="default"/>
    <w:sig w:usb0="00000000" w:usb1="00000000"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altName w:val="KaiT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D79674" w14:textId="77777777" w:rsidR="005A6AA2" w:rsidRDefault="005A6AA2">
      <w:r>
        <w:separator/>
      </w:r>
    </w:p>
  </w:footnote>
  <w:footnote w:type="continuationSeparator" w:id="0">
    <w:p w14:paraId="4E8B7F88" w14:textId="77777777" w:rsidR="005A6AA2" w:rsidRDefault="005A6A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7153B" w14:textId="77777777" w:rsidR="00241AA0" w:rsidRDefault="00241AA0">
    <w:pPr>
      <w:pStyle w:val="3"/>
      <w:spacing w:after="0" w:line="320" w:lineRule="exact"/>
      <w:ind w:firstLine="602"/>
      <w:rPr>
        <w:rFonts w:ascii="楷体" w:eastAsia="楷体" w:hAnsi="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1AA0"/>
    <w:rsid w:val="000571F1"/>
    <w:rsid w:val="00241AA0"/>
    <w:rsid w:val="00281241"/>
    <w:rsid w:val="002B0A0F"/>
    <w:rsid w:val="003B10B7"/>
    <w:rsid w:val="00427F8D"/>
    <w:rsid w:val="004E25C6"/>
    <w:rsid w:val="0053500E"/>
    <w:rsid w:val="005A6AA2"/>
    <w:rsid w:val="006A79E5"/>
    <w:rsid w:val="006D7BCD"/>
    <w:rsid w:val="007C0401"/>
    <w:rsid w:val="008745BE"/>
    <w:rsid w:val="009360B5"/>
    <w:rsid w:val="00A154FF"/>
    <w:rsid w:val="00A82C1C"/>
    <w:rsid w:val="00AF2967"/>
    <w:rsid w:val="00B134C7"/>
    <w:rsid w:val="00B7192A"/>
    <w:rsid w:val="00BB4251"/>
    <w:rsid w:val="00BD4034"/>
    <w:rsid w:val="00C2572C"/>
    <w:rsid w:val="00CD0AC7"/>
    <w:rsid w:val="00D85D99"/>
    <w:rsid w:val="00F3589B"/>
    <w:rsid w:val="103E4A53"/>
    <w:rsid w:val="291819B2"/>
    <w:rsid w:val="33363900"/>
    <w:rsid w:val="4CA94913"/>
    <w:rsid w:val="5D250E1A"/>
    <w:rsid w:val="70CD2B43"/>
    <w:rsid w:val="7307044B"/>
    <w:rsid w:val="73F26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1072D9"/>
  <w15:docId w15:val="{CC964C73-CE11-4A43-B0D3-3A7D1E19B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caption" w:semiHidden="1" w:unhideWhenUsed="1" w:qFormat="1"/>
    <w:lsdException w:name="Title" w:qFormat="1"/>
    <w:lsdException w:name="Default Paragraph Font" w:semiHidden="1" w:qFormat="1"/>
    <w:lsdException w:name="Subtitle" w:qFormat="1"/>
    <w:lsdException w:name="Body Text 3"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方正仿宋_GB2312"/>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uiPriority w:val="99"/>
    <w:unhideWhenUsed/>
    <w:qFormat/>
    <w:pPr>
      <w:spacing w:after="120"/>
    </w:pPr>
    <w:rPr>
      <w:sz w:val="16"/>
      <w:szCs w:val="16"/>
    </w:rPr>
  </w:style>
  <w:style w:type="paragraph" w:styleId="a3">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235</Words>
  <Characters>1345</Characters>
  <Application>Microsoft Office Word</Application>
  <DocSecurity>0</DocSecurity>
  <Lines>11</Lines>
  <Paragraphs>3</Paragraphs>
  <ScaleCrop>false</ScaleCrop>
  <Company/>
  <LinksUpToDate>false</LinksUpToDate>
  <CharactersWithSpaces>1577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EDY</dc:creator>
  <cp:lastModifiedBy>邢立新</cp:lastModifiedBy>
  <cp:revision>3</cp:revision>
  <dcterms:created xsi:type="dcterms:W3CDTF">2026-05-02T00:37:00Z</dcterms:created>
  <dcterms:modified xsi:type="dcterms:W3CDTF">2026-05-02T00:41:00Z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eyJoZGlkIjoiNGQzNGU0ODI3ZTkzNDZkMzcwMTc4MjEzOTkwNjY4ZGQiLCJ1c2VySWQiOiI0OTE4ODM0NDAifQ==</vt:lpwstr>
  </property>
  <property fmtid="{D5CDD505-2E9C-101B-9397-08002B2CF9AE}" pid="4" name="ICV">
    <vt:lpwstr>D1E8F804244740EF9C47E280E765C5A0_12</vt:lpwstr>
  </property>
</Properties>
</file>