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E4A88" w14:textId="77777777" w:rsidR="00E21849" w:rsidRPr="00E21849" w:rsidRDefault="00E21849" w:rsidP="00E21849">
      <w:pPr>
        <w:rPr>
          <w:rFonts w:hint="eastAsia"/>
        </w:rPr>
      </w:pPr>
      <w:r w:rsidRPr="00E21849">
        <w:t>历史有答案“横渠四句”不是鸡汤</w:t>
      </w:r>
    </w:p>
    <w:p w14:paraId="516E34B2" w14:textId="77777777" w:rsidR="00E21849" w:rsidRPr="00E21849" w:rsidRDefault="00E21849" w:rsidP="00E21849">
      <w:pPr>
        <w:rPr>
          <w:rFonts w:hint="eastAsia"/>
        </w:rPr>
      </w:pPr>
      <w:r w:rsidRPr="00E21849">
        <w:t>北京晚报 | 2025年06月11日</w:t>
      </w:r>
    </w:p>
    <w:p w14:paraId="0BE88315" w14:textId="77777777" w:rsidR="00E21849" w:rsidRPr="00E21849" w:rsidRDefault="00000000" w:rsidP="00E21849">
      <w:pPr>
        <w:rPr>
          <w:rFonts w:hint="eastAsia"/>
        </w:rPr>
      </w:pPr>
      <w:r>
        <w:pict w14:anchorId="24D0208F">
          <v:rect id="_x0000_i1025" style="width:0;height:1.5pt" o:hralign="center" o:hrstd="t" o:hr="t" fillcolor="#a0a0a0" stroked="f"/>
        </w:pict>
      </w:r>
    </w:p>
    <w:p w14:paraId="71F97E1D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▌蔡辉</w:t>
      </w:r>
    </w:p>
    <w:p w14:paraId="02A3F9EB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“为天地立心，为生民立命，为往圣继绝学，为万世开太平。”这是北宋学者张载的名言，被冯友兰先生概括为“横渠四句”。</w:t>
      </w:r>
    </w:p>
    <w:p w14:paraId="67B76DA2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日前，</w:t>
      </w:r>
      <w:proofErr w:type="gramStart"/>
      <w:r w:rsidRPr="00E21849">
        <w:t>“网红”董宇辉</w:t>
      </w:r>
      <w:proofErr w:type="gramEnd"/>
      <w:r w:rsidRPr="00E21849">
        <w:t>因在直播中提到它，遭多位网友炮轰，甚至有网友称：“如果说董宇辉是当下青年的榜样，那我们的青年是没有前途的，我们的青年是颓废的，我们的青年是自私的，我们的青年是没有希望的。”</w:t>
      </w:r>
    </w:p>
    <w:p w14:paraId="02F5C1B7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网友批评集于三点：其一，觉得“为天地立心”等的口气过大，迹近廉价的“心灵鸡汤”；其二，无客观尺度，不易监督，易沦为道德表演；其三，身为</w:t>
      </w:r>
      <w:proofErr w:type="gramStart"/>
      <w:r w:rsidRPr="00E21849">
        <w:t>现代人谈旧道德</w:t>
      </w:r>
      <w:proofErr w:type="gramEnd"/>
      <w:r w:rsidRPr="00E21849">
        <w:t>，不甚恰当。</w:t>
      </w:r>
    </w:p>
    <w:p w14:paraId="29153624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质疑第一点的，似误读了“横渠四句”。“横渠四句”向以难解著称，对张载哲学了解不够，只用白话文去释读，难免望文生义，get不到其妙处，误当成空洞的“心灵鸡汤”。</w:t>
      </w:r>
    </w:p>
    <w:p w14:paraId="2DCAC073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质疑第二点的，混淆了“价值理性”与“工具理性”的区别，用后者的尺度测度前者，走向庸俗化。康德说：“有两样东西，我对它们的思考越是深沉和持久，它们在我心中唤起的惊奇和敬畏也就与日俱增：头顶的星空和心中的道德律。”亦无法被“工具理性”验证。</w:t>
      </w:r>
    </w:p>
    <w:p w14:paraId="5645BD30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质疑第三点的，则忽略了哲学不是科学，几千年来，后人不断回到前人的基本命题上重新思考，虽无法使用，却自有其价值。道德亦如此，“旧”并不是“无价值”。</w:t>
      </w:r>
    </w:p>
    <w:p w14:paraId="4C77CA3B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本文主要依据美国汉学家葛艾儒的《张载的思想》和龚杰先生的《张载评传》，予以介绍。</w:t>
      </w:r>
    </w:p>
    <w:p w14:paraId="2A961393" w14:textId="4E6D3BE1" w:rsidR="00E21849" w:rsidRPr="00E21849" w:rsidRDefault="00E21849" w:rsidP="00E21849">
      <w:pPr>
        <w:rPr>
          <w:rFonts w:hint="eastAsia"/>
        </w:rPr>
      </w:pPr>
      <w:r w:rsidRPr="00E21849">
        <w:t xml:space="preserve">　　</w:t>
      </w:r>
      <w:r>
        <w:rPr>
          <w:rFonts w:hint="eastAsia"/>
        </w:rPr>
        <w:t>1.</w:t>
      </w:r>
      <w:r w:rsidRPr="00E21849">
        <w:t>被遗忘的哲学家</w:t>
      </w:r>
    </w:p>
    <w:p w14:paraId="5A79B595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张载的生平事迹难辨。</w:t>
      </w:r>
    </w:p>
    <w:p w14:paraId="0A380467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朱熹列张载入“道问学”（指勤学探索外部世界以获取知识，与“尊德性”并列儒家治学两大方法论）谱系，仅作枝蔓。《宋史》竟称他是“二程”的弟子，可他比程颢大12岁，是他们的表叔，且他说过：“吾道自足，何事旁求！”</w:t>
      </w:r>
    </w:p>
    <w:p w14:paraId="220D8CC8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葛艾儒说：“张氏的哲学除了那些跟程朱学说相一致的以外，此后数</w:t>
      </w:r>
      <w:proofErr w:type="gramStart"/>
      <w:r w:rsidRPr="00E21849">
        <w:t>世</w:t>
      </w:r>
      <w:proofErr w:type="gramEnd"/>
      <w:r w:rsidRPr="00E21849">
        <w:t>，便很少有人问津，而且部分著作也已经亡佚。”明清王夫之等与程朱唱反调，才想起张载。</w:t>
      </w:r>
    </w:p>
    <w:p w14:paraId="7CDE9252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张载生于1020年，《宋史》称他是“长安人”，他自称“大梁（河南开封）人”，因祖居于此。</w:t>
      </w:r>
      <w:proofErr w:type="gramStart"/>
      <w:r w:rsidRPr="00E21849">
        <w:t>祖张复</w:t>
      </w:r>
      <w:proofErr w:type="gramEnd"/>
      <w:r w:rsidRPr="00E21849">
        <w:t>、父张迪都是小官吏。张迪死在</w:t>
      </w:r>
      <w:proofErr w:type="gramStart"/>
      <w:r w:rsidRPr="00E21849">
        <w:t>涪</w:t>
      </w:r>
      <w:proofErr w:type="gramEnd"/>
      <w:r w:rsidRPr="00E21849">
        <w:t>州（今属重庆市）任上，张载与小10岁的弟弟张戬均幼，与母亲住在凤翔</w:t>
      </w:r>
      <w:proofErr w:type="gramStart"/>
      <w:r w:rsidRPr="00E21849">
        <w:t>县横渠镇</w:t>
      </w:r>
      <w:proofErr w:type="gramEnd"/>
      <w:r w:rsidRPr="00E21849">
        <w:t>（今属陕西省宝鸡市）。</w:t>
      </w:r>
    </w:p>
    <w:p w14:paraId="01A04070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张载“少孤自立，无所不学”，喜言兵。21岁时，西夏犯境，曾上书主持西北军事的范仲淹，</w:t>
      </w:r>
      <w:proofErr w:type="gramStart"/>
      <w:r w:rsidRPr="00E21849">
        <w:t>范</w:t>
      </w:r>
      <w:proofErr w:type="gramEnd"/>
      <w:r w:rsidRPr="00E21849">
        <w:t>说：“儒者自有名教，何事于兵？”劝他读《中庸》。</w:t>
      </w:r>
    </w:p>
    <w:p w14:paraId="7BD4CAD9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北宋</w:t>
      </w:r>
      <w:proofErr w:type="gramStart"/>
      <w:r w:rsidRPr="00E21849">
        <w:t>重文抑武</w:t>
      </w:r>
      <w:proofErr w:type="gramEnd"/>
      <w:r w:rsidRPr="00E21849">
        <w:t>，蔡襄说：“今世用人，大率以文词进。大臣，文士也；近</w:t>
      </w:r>
      <w:proofErr w:type="gramStart"/>
      <w:r w:rsidRPr="00E21849">
        <w:t>侍</w:t>
      </w:r>
      <w:proofErr w:type="gramEnd"/>
      <w:r w:rsidRPr="00E21849">
        <w:t>之臣，文士也；钱谷之司，文士也；边防大帅，文士也；天下转运使，文士也；知州郡，文士也。”张载苦读数年，1056年入开封，坐虎皮讲《易》，已36岁。</w:t>
      </w:r>
    </w:p>
    <w:p w14:paraId="2D76CF96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在开封，张载遇“二程”，《宋史》称：“二程至，与论《易》，次日语人曰：比见二程，深明《易》道，吾所</w:t>
      </w:r>
      <w:proofErr w:type="gramStart"/>
      <w:r w:rsidRPr="00E21849">
        <w:t>弗</w:t>
      </w:r>
      <w:proofErr w:type="gramEnd"/>
      <w:r w:rsidRPr="00E21849">
        <w:t>及，汝辈可师之。撤坐辍讲。”程颢弟子游</w:t>
      </w:r>
      <w:proofErr w:type="gramStart"/>
      <w:r w:rsidRPr="00E21849">
        <w:t>酢</w:t>
      </w:r>
      <w:proofErr w:type="gramEnd"/>
      <w:r w:rsidRPr="00E21849">
        <w:t>甚至说“横渠乃归陕西”，其实次年（1057年）张载考中进士了。</w:t>
      </w:r>
    </w:p>
    <w:p w14:paraId="420669F6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程颢直到张载去世的1077年才收徒，游</w:t>
      </w:r>
      <w:proofErr w:type="gramStart"/>
      <w:r w:rsidRPr="00E21849">
        <w:t>酢</w:t>
      </w:r>
      <w:proofErr w:type="gramEnd"/>
      <w:r w:rsidRPr="00E21849">
        <w:t>应是从“二程”处听来，不靠谱。</w:t>
      </w:r>
    </w:p>
    <w:p w14:paraId="0B1BCC40" w14:textId="22C0759C" w:rsidR="00E21849" w:rsidRPr="00E21849" w:rsidRDefault="00E21849" w:rsidP="00E21849">
      <w:pPr>
        <w:rPr>
          <w:rFonts w:hint="eastAsia"/>
        </w:rPr>
      </w:pPr>
      <w:r w:rsidRPr="00E21849">
        <w:t xml:space="preserve">　　</w:t>
      </w:r>
      <w:r>
        <w:rPr>
          <w:rFonts w:hint="eastAsia"/>
        </w:rPr>
        <w:t>2.</w:t>
      </w:r>
      <w:r w:rsidRPr="00E21849">
        <w:t>不得志因为</w:t>
      </w:r>
      <w:proofErr w:type="gramStart"/>
      <w:r w:rsidRPr="00E21849">
        <w:t>倔</w:t>
      </w:r>
      <w:proofErr w:type="gramEnd"/>
      <w:r w:rsidRPr="00E21849">
        <w:t>脾气</w:t>
      </w:r>
    </w:p>
    <w:p w14:paraId="44776A79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张载中进士后，任官12年，</w:t>
      </w:r>
      <w:proofErr w:type="gramStart"/>
      <w:r w:rsidRPr="00E21849">
        <w:t>吕公著</w:t>
      </w:r>
      <w:proofErr w:type="gramEnd"/>
      <w:r w:rsidRPr="00E21849">
        <w:t>称其“学有本原，四方之学者皆宗之”，推荐给宋神宗，后者表示“将大用卿”，先任崇文院校书（选人考试合格者充任，以备朝廷访问差使，二年后取旨升迁），王安石曾问其新政，张载隐讳表示不愿加入。</w:t>
      </w:r>
    </w:p>
    <w:p w14:paraId="343C78C7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1071年，张戬因多次上书反新政，得罪了王安石，张载辞职回故乡横渠。</w:t>
      </w:r>
    </w:p>
    <w:p w14:paraId="0EF23573" w14:textId="77777777" w:rsidR="00E21849" w:rsidRPr="00E21849" w:rsidRDefault="00E21849" w:rsidP="00E21849">
      <w:pPr>
        <w:rPr>
          <w:rFonts w:hint="eastAsia"/>
        </w:rPr>
      </w:pPr>
      <w:r w:rsidRPr="00E21849">
        <w:lastRenderedPageBreak/>
        <w:t xml:space="preserve">　　在横渠，张载“终日危坐一室，左右简编，俯而读，仰而思，有得则识之，或中夜起坐，取烛以书”。1076年，他“感异梦”，写下《正蒙》，被视为代表作。张载还与学生买地一块，拟按《周礼》模式划分成井田，分给无地农民，以“验之一乡”。</w:t>
      </w:r>
    </w:p>
    <w:p w14:paraId="7CF9375E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1077年，名臣吕大防（</w:t>
      </w:r>
      <w:proofErr w:type="gramStart"/>
      <w:r w:rsidRPr="00E21849">
        <w:t>吕公著</w:t>
      </w:r>
      <w:proofErr w:type="gramEnd"/>
      <w:r w:rsidRPr="00E21849">
        <w:t>的堂兄）以“张载之学，善法圣人之遗意，其书略</w:t>
      </w:r>
      <w:proofErr w:type="gramStart"/>
      <w:r w:rsidRPr="00E21849">
        <w:t>可措</w:t>
      </w:r>
      <w:proofErr w:type="gramEnd"/>
      <w:r w:rsidRPr="00E21849">
        <w:t>之以复古”，请宋神宗</w:t>
      </w:r>
      <w:proofErr w:type="gramStart"/>
      <w:r w:rsidRPr="00E21849">
        <w:t>召</w:t>
      </w:r>
      <w:proofErr w:type="gramEnd"/>
      <w:r w:rsidRPr="00E21849">
        <w:t>张载回京。此时张载患严重肺病，但“不敢以疾辞，庶几有遇哉”，担任同知太常（从五品）不久，便与同事闹翻，逝于辞职西归途中，临终时仅</w:t>
      </w:r>
      <w:proofErr w:type="gramStart"/>
      <w:r w:rsidRPr="00E21849">
        <w:t>一</w:t>
      </w:r>
      <w:proofErr w:type="gramEnd"/>
      <w:r w:rsidRPr="00E21849">
        <w:t>外甥在身边，无资下葬。后张载的学生将其遗体运回家。</w:t>
      </w:r>
    </w:p>
    <w:p w14:paraId="7FCE12FF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史书未录张载的其他细节，他年轻时写诗自比为“桐”，称“刚强顾我蹉跎甚”，并在文中说“某旧多使气，后来殊减”。他去世后，弟子多投“二程”门下，程氏颇抱怨其弟子范育、吕大钧（吕大防的弟弟）过于倔强。</w:t>
      </w:r>
    </w:p>
    <w:p w14:paraId="1FBBB899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张载也不太喜欢“二程”，称：“二程从十四岁时便锐然欲学圣人，今尽及四十，未能及颜</w:t>
      </w:r>
      <w:proofErr w:type="gramStart"/>
      <w:r w:rsidRPr="00E21849">
        <w:t>闵</w:t>
      </w:r>
      <w:proofErr w:type="gramEnd"/>
      <w:r w:rsidRPr="00E21849">
        <w:t>（颜回和闵子，皆孔子的得意门生）之徒。”</w:t>
      </w:r>
    </w:p>
    <w:p w14:paraId="7FA59813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张载有才华，却一生未被重用，除了背景单薄（仅吕家支持），也有他性格不佳的原因。</w:t>
      </w:r>
    </w:p>
    <w:p w14:paraId="0EC81095" w14:textId="015FADE8" w:rsidR="00E21849" w:rsidRPr="00E21849" w:rsidRDefault="00E21849" w:rsidP="00E21849">
      <w:pPr>
        <w:rPr>
          <w:rFonts w:hint="eastAsia"/>
        </w:rPr>
      </w:pPr>
      <w:r w:rsidRPr="00E21849">
        <w:t xml:space="preserve">　　</w:t>
      </w:r>
      <w:r>
        <w:rPr>
          <w:rFonts w:hint="eastAsia"/>
        </w:rPr>
        <w:t>3.</w:t>
      </w:r>
      <w:r w:rsidRPr="00E21849">
        <w:t>朱熹拔高周敦颐</w:t>
      </w:r>
    </w:p>
    <w:p w14:paraId="2C30EB63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张载、“二程”互不欣赏，为何共创理学？</w:t>
      </w:r>
    </w:p>
    <w:p w14:paraId="6BC304D6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自唐中期起，佛道成思想主流。一方面，频繁战乱致生民绝望，</w:t>
      </w:r>
      <w:proofErr w:type="gramStart"/>
      <w:r w:rsidRPr="00E21849">
        <w:t>需精神</w:t>
      </w:r>
      <w:proofErr w:type="gramEnd"/>
      <w:r w:rsidRPr="00E21849">
        <w:t>安慰；另一方面，传统儒家重人文精神，较少关注宇宙论，说服力落下风。</w:t>
      </w:r>
    </w:p>
    <w:p w14:paraId="339D77B6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</w:t>
      </w:r>
      <w:proofErr w:type="gramStart"/>
      <w:r w:rsidRPr="00E21849">
        <w:t>宋儒本不</w:t>
      </w:r>
      <w:proofErr w:type="gramEnd"/>
      <w:r w:rsidRPr="00E21849">
        <w:t>反对释老，欧阳修、苏轼、王安石等晚年着迷于其中的思辨、理趣，但他们不同意其结论。释老认为宇宙本质空虚，无善无恶，现实只是幻象，主张消极人生。</w:t>
      </w:r>
    </w:p>
    <w:p w14:paraId="3B063F3C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儒家自古强调宇宙本善，现实客观存在且持续运动，人应追寻积极、负责任的人生，实现生命价值，即“天行健，君子以自强不息”。随着中原重回“大一统”，“辩儒”</w:t>
      </w:r>
      <w:proofErr w:type="gramStart"/>
      <w:r w:rsidRPr="00E21849">
        <w:t>们对释老</w:t>
      </w:r>
      <w:proofErr w:type="gramEnd"/>
      <w:r w:rsidRPr="00E21849">
        <w:t>的空虚和无为越来越不满。</w:t>
      </w:r>
    </w:p>
    <w:p w14:paraId="79B4AA86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宋儒有强烈的担当意识，认为：“去孔子后千五百年间，历杨、墨、韩、庄、老、佛之患，王道绝矣。”“儒者之辱，始于战国……儒者不以仁义礼乐为心则已，若以为心，得不鸣鼓而攻之乎？”</w:t>
      </w:r>
    </w:p>
    <w:p w14:paraId="22FECCB2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他们相信自己拥有天赋使命：发明并</w:t>
      </w:r>
      <w:proofErr w:type="gramStart"/>
      <w:r w:rsidRPr="00E21849">
        <w:t>践行</w:t>
      </w:r>
      <w:proofErr w:type="gramEnd"/>
      <w:r w:rsidRPr="00E21849">
        <w:t>先圣之道。</w:t>
      </w:r>
    </w:p>
    <w:p w14:paraId="23FF7F70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可什么是先圣之道？儒家经典中论述少，且彼此冲突、本意难明。宋儒遂称“循守注疏者，谓之腐儒”（司马光）、“能精其理，则圣人也”（王安石），即不管经典中有没有，应直接摘取释老逻辑，导出符合儒家立场的结论。</w:t>
      </w:r>
    </w:p>
    <w:p w14:paraId="1BC8BD10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儒生们初期偏重《易经》，借它来创造儒家宇宙观，但《易经》本是占卜书，较难会通，关注者少。朱熹仿造佛教传灯谱系，创立“道问学”的学脉时，列周敦颐为</w:t>
      </w:r>
      <w:proofErr w:type="gramStart"/>
      <w:r w:rsidRPr="00E21849">
        <w:t>启途者</w:t>
      </w:r>
      <w:proofErr w:type="gramEnd"/>
      <w:r w:rsidRPr="00E21849">
        <w:t>。葛艾儒指出：周敦颐并非主流，当时的影响力也没那么大。但周敦颐开创宇宙生成论体系，为对抗释老，朱熹需要这个象征。</w:t>
      </w:r>
    </w:p>
    <w:p w14:paraId="7F09CC53" w14:textId="4EF00AE9" w:rsidR="00E21849" w:rsidRPr="00E21849" w:rsidRDefault="00E21849" w:rsidP="00E21849">
      <w:pPr>
        <w:rPr>
          <w:rFonts w:hint="eastAsia"/>
        </w:rPr>
      </w:pPr>
      <w:r w:rsidRPr="00E21849">
        <w:t xml:space="preserve">　　</w:t>
      </w:r>
      <w:r>
        <w:rPr>
          <w:rFonts w:hint="eastAsia"/>
        </w:rPr>
        <w:t>4.</w:t>
      </w:r>
      <w:r w:rsidRPr="00E21849">
        <w:t>“立心”是哲学概念</w:t>
      </w:r>
    </w:p>
    <w:p w14:paraId="35F0913A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张载选择另一进路——唯气论。他认为，宇宙本质是气，</w:t>
      </w:r>
      <w:proofErr w:type="gramStart"/>
      <w:r w:rsidRPr="00E21849">
        <w:t>气构成</w:t>
      </w:r>
      <w:proofErr w:type="gramEnd"/>
      <w:r w:rsidRPr="00E21849">
        <w:t>一切，先天之气广阔、恒定、无私，故性本善。张载理论源于《易经》，巧妙解决了几个问题：</w:t>
      </w:r>
    </w:p>
    <w:p w14:paraId="69002852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首先，万物本质是气，不是虚空，看不见，却客观存在。</w:t>
      </w:r>
    </w:p>
    <w:p w14:paraId="4617D237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其次，万物由气变成，驱动变化的是阴阳两极运动，所以万物恒动，静止不能把握宇宙本质。</w:t>
      </w:r>
    </w:p>
    <w:p w14:paraId="1AE86E8F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其三，人应学习气的妙理，即大心、虚心和</w:t>
      </w:r>
      <w:proofErr w:type="gramStart"/>
      <w:r w:rsidRPr="00E21849">
        <w:t>弘心</w:t>
      </w:r>
      <w:proofErr w:type="gramEnd"/>
      <w:r w:rsidRPr="00E21849">
        <w:t>，故“圣人虚之至”。</w:t>
      </w:r>
    </w:p>
    <w:p w14:paraId="61E630F9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其四，气的运作是客观的，无神鬼参与。</w:t>
      </w:r>
    </w:p>
    <w:p w14:paraId="56F1B62B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其五，古籍多处提到气，很像原创，但张载的“气”是形而上的，与前人定义不同。</w:t>
      </w:r>
    </w:p>
    <w:p w14:paraId="11E6772D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哲学家张岱年在《中国哲学大纲》中，将宋明理学分为唯理、唯心、唯气：唯理论即程朱之学；唯心论即陆王之学；唯气论即张载之学，“是一种唯物论”。在此基础上，张载认为</w:t>
      </w:r>
      <w:r w:rsidRPr="00E21849">
        <w:lastRenderedPageBreak/>
        <w:t>去秉性、复天性，重在“立心”：大其心，用心中天理看万物；虚其心，即无私欲；</w:t>
      </w:r>
      <w:proofErr w:type="gramStart"/>
      <w:r w:rsidRPr="00E21849">
        <w:t>弘</w:t>
      </w:r>
      <w:proofErr w:type="gramEnd"/>
      <w:r w:rsidRPr="00E21849">
        <w:t>其心，与万物融为一体。</w:t>
      </w:r>
    </w:p>
    <w:p w14:paraId="5176ADDF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可见，“立心”有特定含义，不是说大话，即：人是唯一能主动创造意义的生命，释老认为天地无心，儒家却可给它“立心”，追寻主动进取的人生。</w:t>
      </w:r>
    </w:p>
    <w:p w14:paraId="50F92A83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冯友兰先生对此有精彩解读：在无人问津的世界中，如月球，尽管有壮美的山河大地，却因缺乏人的感知与欣赏而陷入“长夜”的境地。然而，自从人类踏足月球，那些山河大地便开始为人所知，所赏。万古的月球仿佛点亮了一盏明灯，从此不再是“长夜”……人在创造历史文化的过程中，实际上是为天地“立心”。</w:t>
      </w:r>
    </w:p>
    <w:p w14:paraId="01E0D004" w14:textId="3B8807EB" w:rsidR="00E21849" w:rsidRPr="00E21849" w:rsidRDefault="00E21849" w:rsidP="00E21849">
      <w:pPr>
        <w:rPr>
          <w:rFonts w:hint="eastAsia"/>
        </w:rPr>
      </w:pPr>
      <w:r w:rsidRPr="00E21849">
        <w:t xml:space="preserve">　　</w:t>
      </w:r>
      <w:r>
        <w:rPr>
          <w:rFonts w:hint="eastAsia"/>
        </w:rPr>
        <w:t>5.</w:t>
      </w:r>
      <w:r w:rsidRPr="00E21849">
        <w:t>句句另有所指</w:t>
      </w:r>
    </w:p>
    <w:p w14:paraId="2898D690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学者王松晨、陈建明在《张载“四为句”价值内涵的辨析》中指出：“张载的‘为天地立心’是对传统儒家学说‘天人合一’的一种学术解构。”“这种方式方法既不会因过分夸大人的力量而偏向人类中心主义，也不会过度强调自然规律的客观性而形成生态中心主义。”</w:t>
      </w:r>
    </w:p>
    <w:p w14:paraId="0A6C1322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换言之，“人生在世，最紧要的就是识仁求仁，如此方才是‘为天地立心’”。与“颓废”“自私”等无关。</w:t>
      </w:r>
    </w:p>
    <w:p w14:paraId="6F26A809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至于“为生民立命”，语出孟子的“存其心，养其性，所以事天也。夭寿</w:t>
      </w:r>
      <w:proofErr w:type="gramStart"/>
      <w:r w:rsidRPr="00E21849">
        <w:t>不</w:t>
      </w:r>
      <w:proofErr w:type="gramEnd"/>
      <w:r w:rsidRPr="00E21849">
        <w:t>二，修身以</w:t>
      </w:r>
      <w:proofErr w:type="gramStart"/>
      <w:r w:rsidRPr="00E21849">
        <w:t>俟</w:t>
      </w:r>
      <w:proofErr w:type="gramEnd"/>
      <w:r w:rsidRPr="00E21849">
        <w:t>之，所以立命也”。</w:t>
      </w:r>
    </w:p>
    <w:p w14:paraId="39095350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王松晨、陈建明认为，张载将“命”分为“德命”和“气命”，以天之道德为依据生出的命运即“德命”，而生活习性和民间风俗为依据生出的命运为“气命”。“德命”为正，“气命”为“非正”。人也是</w:t>
      </w:r>
      <w:proofErr w:type="gramStart"/>
      <w:r w:rsidRPr="00E21849">
        <w:t>禀</w:t>
      </w:r>
      <w:proofErr w:type="gramEnd"/>
      <w:r w:rsidRPr="00E21849">
        <w:t>气而生，条件适合，本性与命运可一致。自修不懈，即可树“德命”，不被“气命”左右。</w:t>
      </w:r>
    </w:p>
    <w:p w14:paraId="35CDE939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至于“为往圣继绝学，为万世开太平”，前文已提到，宋</w:t>
      </w:r>
      <w:proofErr w:type="gramStart"/>
      <w:r w:rsidRPr="00E21849">
        <w:t>儒普遍</w:t>
      </w:r>
      <w:proofErr w:type="gramEnd"/>
      <w:r w:rsidRPr="00E21849">
        <w:t>认为道统自孟子后中断千余年，所以要“继绝学”。而传统文化语境中，圣人是助人脱离蒙昧者，宋</w:t>
      </w:r>
      <w:proofErr w:type="gramStart"/>
      <w:r w:rsidRPr="00E21849">
        <w:t>儒加入</w:t>
      </w:r>
      <w:proofErr w:type="gramEnd"/>
      <w:r w:rsidRPr="00E21849">
        <w:t>新义：人应追寻的，不仅是遵循圣人之道，还包括自己成圣，即“学必如圣人而后已”。</w:t>
      </w:r>
    </w:p>
    <w:p w14:paraId="3778FC49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宋</w:t>
      </w:r>
      <w:proofErr w:type="gramStart"/>
      <w:r w:rsidRPr="00E21849">
        <w:t>儒崇颜</w:t>
      </w:r>
      <w:proofErr w:type="gramEnd"/>
      <w:r w:rsidRPr="00E21849">
        <w:t>回，“二程”称：“孟子才高，学之无可依据。学者当学颜子入圣人，为近有用力处。”可张载视圣人为终极理想，“颜子未必能寂然而感”，不能算圣人，真正的圣人应“大海无润，因</w:t>
      </w:r>
      <w:proofErr w:type="gramStart"/>
      <w:r w:rsidRPr="00E21849">
        <w:t>暍</w:t>
      </w:r>
      <w:proofErr w:type="gramEnd"/>
      <w:r w:rsidRPr="00E21849">
        <w:t>者而有润；至仁无恩，因不足而有恩”。“为万世开太平”只是努力方向，并非具体要求。</w:t>
      </w:r>
    </w:p>
    <w:p w14:paraId="3773486C" w14:textId="7E522018" w:rsidR="00E21849" w:rsidRPr="00E21849" w:rsidRDefault="00E21849" w:rsidP="00E21849">
      <w:pPr>
        <w:rPr>
          <w:rFonts w:hint="eastAsia"/>
        </w:rPr>
      </w:pPr>
      <w:r w:rsidRPr="00E21849">
        <w:t xml:space="preserve">　　</w:t>
      </w:r>
      <w:r>
        <w:rPr>
          <w:rFonts w:hint="eastAsia"/>
        </w:rPr>
        <w:t>6.</w:t>
      </w:r>
      <w:r w:rsidRPr="00E21849">
        <w:t>“洛学”为何独占鳌头</w:t>
      </w:r>
    </w:p>
    <w:p w14:paraId="5CAE3126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张载的唯气体论精妙，却被后人忽略，“二程”的学说成了主流。</w:t>
      </w:r>
    </w:p>
    <w:p w14:paraId="21A05772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“二程”认为宇宙本质是“理”，否则为何没有“无理之物”？程颐“斥《易》为</w:t>
      </w:r>
      <w:proofErr w:type="gramStart"/>
      <w:r w:rsidRPr="00E21849">
        <w:t>筮</w:t>
      </w:r>
      <w:proofErr w:type="gramEnd"/>
      <w:r w:rsidRPr="00E21849">
        <w:t>本，而视八卦为六十四种道德说教”，认为“凡物之散，其气遂尽，无复归本原之理”，拒绝从形而上角度理解气。因“二程”担心，张载靠禅学太近，会误导初学者：“世人之学博闻强识者岂少，其终无有不入禅学者……子厚（张载字子厚）、尧夫（邵雍）……</w:t>
      </w:r>
      <w:proofErr w:type="gramStart"/>
      <w:r w:rsidRPr="00E21849">
        <w:t>恐</w:t>
      </w:r>
      <w:proofErr w:type="gramEnd"/>
      <w:r w:rsidRPr="00E21849">
        <w:t>未免此弊。”</w:t>
      </w:r>
    </w:p>
    <w:p w14:paraId="1F4785AF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不过，“二程”赞张载的《西铭》为杰作：“扩前圣所未发，与孟子性善养气之论同功，岂墨氏之比哉？《西铭》明理一而分</w:t>
      </w:r>
      <w:proofErr w:type="gramStart"/>
      <w:r w:rsidRPr="00E21849">
        <w:t>殊</w:t>
      </w:r>
      <w:proofErr w:type="gramEnd"/>
      <w:r w:rsidRPr="00E21849">
        <w:t>。”</w:t>
      </w:r>
    </w:p>
    <w:p w14:paraId="15E0592D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“理一分殊”源自华严宗、禅宗，被“二程”引入理学，认为总合天地万物的只是一理，即“理一”，而千差万殊事物各自有理，即“分殊”。“分殊”统一于“理一”，“理一”靠“分殊”表达。</w:t>
      </w:r>
    </w:p>
    <w:p w14:paraId="5AC9DB94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张载去世后，他的大弟子吕大临成“二程”的学生，“关中学者（指张载开创的‘关学’一脉），以今日观之，师死而遂</w:t>
      </w:r>
      <w:proofErr w:type="gramStart"/>
      <w:r w:rsidRPr="00E21849">
        <w:t>倍</w:t>
      </w:r>
      <w:proofErr w:type="gramEnd"/>
      <w:r w:rsidRPr="00E21849">
        <w:t>（背）之”，“洛学”（“二程”开创的学派）独占鳌头。到“二程”的四传弟子朱熹时，理学成显学，1241年，理学被宋帝认证为正统，故后代多习程朱，忽略了张载。</w:t>
      </w:r>
    </w:p>
    <w:p w14:paraId="0CF99A81" w14:textId="77777777" w:rsidR="00E21849" w:rsidRPr="00E21849" w:rsidRDefault="00E21849" w:rsidP="00E21849">
      <w:pPr>
        <w:rPr>
          <w:rFonts w:hint="eastAsia"/>
        </w:rPr>
      </w:pPr>
      <w:r w:rsidRPr="00E21849">
        <w:t xml:space="preserve">　　张载唯气与“二程”唯理有同样缺陷，即重自圆其说，轻求证，难确解。“横渠四句”有多种解读法，一些读法带有偏见。但</w:t>
      </w:r>
      <w:proofErr w:type="gramStart"/>
      <w:r w:rsidRPr="00E21849">
        <w:t>宋儒不拘泥</w:t>
      </w:r>
      <w:proofErr w:type="gramEnd"/>
      <w:r w:rsidRPr="00E21849">
        <w:t>，勇于开新，积极扩充传统的勇气与担当，仍有现实意义。</w:t>
      </w:r>
    </w:p>
    <w:p w14:paraId="5EA90341" w14:textId="77777777" w:rsidR="00E21849" w:rsidRPr="00E21849" w:rsidRDefault="00E21849" w:rsidP="00E21849">
      <w:pPr>
        <w:rPr>
          <w:rFonts w:hint="eastAsia"/>
        </w:rPr>
      </w:pPr>
      <w:r w:rsidRPr="00E21849">
        <w:lastRenderedPageBreak/>
        <w:t xml:space="preserve">　　青山遮不住，毕竟东流去。“横渠四句”并未过时，在当代仍是一笔重要的精神财富。</w:t>
      </w:r>
    </w:p>
    <w:p w14:paraId="3218DE5C" w14:textId="77777777" w:rsidR="000E17E5" w:rsidRDefault="000E17E5">
      <w:pPr>
        <w:rPr>
          <w:rFonts w:hint="eastAsia"/>
        </w:rPr>
      </w:pPr>
    </w:p>
    <w:sectPr w:rsidR="000E17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8166B" w14:textId="77777777" w:rsidR="00802DA7" w:rsidRDefault="00802DA7" w:rsidP="00511FC6">
      <w:pPr>
        <w:rPr>
          <w:rFonts w:hint="eastAsia"/>
        </w:rPr>
      </w:pPr>
      <w:r>
        <w:separator/>
      </w:r>
    </w:p>
  </w:endnote>
  <w:endnote w:type="continuationSeparator" w:id="0">
    <w:p w14:paraId="629495D9" w14:textId="77777777" w:rsidR="00802DA7" w:rsidRDefault="00802DA7" w:rsidP="00511FC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B7C2B" w14:textId="77777777" w:rsidR="00802DA7" w:rsidRDefault="00802DA7" w:rsidP="00511FC6">
      <w:pPr>
        <w:rPr>
          <w:rFonts w:hint="eastAsia"/>
        </w:rPr>
      </w:pPr>
      <w:r>
        <w:separator/>
      </w:r>
    </w:p>
  </w:footnote>
  <w:footnote w:type="continuationSeparator" w:id="0">
    <w:p w14:paraId="6FAE3558" w14:textId="77777777" w:rsidR="00802DA7" w:rsidRDefault="00802DA7" w:rsidP="00511FC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849"/>
    <w:rsid w:val="0000443D"/>
    <w:rsid w:val="000355EE"/>
    <w:rsid w:val="00036935"/>
    <w:rsid w:val="00037B9B"/>
    <w:rsid w:val="000440D6"/>
    <w:rsid w:val="00044CFA"/>
    <w:rsid w:val="00056D3B"/>
    <w:rsid w:val="00065133"/>
    <w:rsid w:val="00065B38"/>
    <w:rsid w:val="000668FD"/>
    <w:rsid w:val="000765B7"/>
    <w:rsid w:val="000920F8"/>
    <w:rsid w:val="000A1024"/>
    <w:rsid w:val="000B3C1A"/>
    <w:rsid w:val="000C22C6"/>
    <w:rsid w:val="000D06E4"/>
    <w:rsid w:val="000D3B77"/>
    <w:rsid w:val="000D3BAF"/>
    <w:rsid w:val="000E0739"/>
    <w:rsid w:val="000E1118"/>
    <w:rsid w:val="000E17E5"/>
    <w:rsid w:val="000E307F"/>
    <w:rsid w:val="00105A50"/>
    <w:rsid w:val="001075D6"/>
    <w:rsid w:val="00134349"/>
    <w:rsid w:val="00150AE9"/>
    <w:rsid w:val="001537CE"/>
    <w:rsid w:val="00175FE6"/>
    <w:rsid w:val="0018551C"/>
    <w:rsid w:val="00190055"/>
    <w:rsid w:val="001A59CD"/>
    <w:rsid w:val="001A5A0F"/>
    <w:rsid w:val="001B04ED"/>
    <w:rsid w:val="001C0324"/>
    <w:rsid w:val="001D26BD"/>
    <w:rsid w:val="001D2E39"/>
    <w:rsid w:val="001D2E5E"/>
    <w:rsid w:val="00226852"/>
    <w:rsid w:val="0025068D"/>
    <w:rsid w:val="00256F2D"/>
    <w:rsid w:val="00260EEB"/>
    <w:rsid w:val="00266786"/>
    <w:rsid w:val="00287A76"/>
    <w:rsid w:val="002A71C2"/>
    <w:rsid w:val="002B4602"/>
    <w:rsid w:val="002F383D"/>
    <w:rsid w:val="002F7657"/>
    <w:rsid w:val="00307417"/>
    <w:rsid w:val="00337716"/>
    <w:rsid w:val="00374A8F"/>
    <w:rsid w:val="00377C6F"/>
    <w:rsid w:val="00387DB9"/>
    <w:rsid w:val="003A1596"/>
    <w:rsid w:val="003B0F79"/>
    <w:rsid w:val="003F7BBC"/>
    <w:rsid w:val="0040346A"/>
    <w:rsid w:val="00423615"/>
    <w:rsid w:val="004350B1"/>
    <w:rsid w:val="0044454E"/>
    <w:rsid w:val="004445B2"/>
    <w:rsid w:val="00450C82"/>
    <w:rsid w:val="004706CC"/>
    <w:rsid w:val="004825DA"/>
    <w:rsid w:val="00483162"/>
    <w:rsid w:val="004874AA"/>
    <w:rsid w:val="00490BB1"/>
    <w:rsid w:val="004944A2"/>
    <w:rsid w:val="004A5F70"/>
    <w:rsid w:val="004A6805"/>
    <w:rsid w:val="004D5F96"/>
    <w:rsid w:val="004E14F4"/>
    <w:rsid w:val="004E7DB1"/>
    <w:rsid w:val="004F5C4E"/>
    <w:rsid w:val="00502FB8"/>
    <w:rsid w:val="0050330F"/>
    <w:rsid w:val="00510687"/>
    <w:rsid w:val="00511FC6"/>
    <w:rsid w:val="005134C6"/>
    <w:rsid w:val="00524339"/>
    <w:rsid w:val="005245A9"/>
    <w:rsid w:val="005277B0"/>
    <w:rsid w:val="0056118D"/>
    <w:rsid w:val="00564174"/>
    <w:rsid w:val="00572E77"/>
    <w:rsid w:val="00584613"/>
    <w:rsid w:val="00597AB7"/>
    <w:rsid w:val="005B6B22"/>
    <w:rsid w:val="005C4F13"/>
    <w:rsid w:val="005C6C71"/>
    <w:rsid w:val="005D2E07"/>
    <w:rsid w:val="005F119F"/>
    <w:rsid w:val="005F3CB7"/>
    <w:rsid w:val="006033EF"/>
    <w:rsid w:val="006042B2"/>
    <w:rsid w:val="0067183F"/>
    <w:rsid w:val="00686E70"/>
    <w:rsid w:val="006A2896"/>
    <w:rsid w:val="006B55BA"/>
    <w:rsid w:val="006D694A"/>
    <w:rsid w:val="006D7724"/>
    <w:rsid w:val="006E5C43"/>
    <w:rsid w:val="006F2955"/>
    <w:rsid w:val="006F69E6"/>
    <w:rsid w:val="0074019C"/>
    <w:rsid w:val="00743AA4"/>
    <w:rsid w:val="00746A4B"/>
    <w:rsid w:val="00755035"/>
    <w:rsid w:val="007A090C"/>
    <w:rsid w:val="007C0414"/>
    <w:rsid w:val="007C2755"/>
    <w:rsid w:val="007C74AB"/>
    <w:rsid w:val="007F3872"/>
    <w:rsid w:val="007F50E1"/>
    <w:rsid w:val="00802DA7"/>
    <w:rsid w:val="00810076"/>
    <w:rsid w:val="00825EDC"/>
    <w:rsid w:val="008334AF"/>
    <w:rsid w:val="0084241D"/>
    <w:rsid w:val="00863F33"/>
    <w:rsid w:val="00871BC4"/>
    <w:rsid w:val="00882B8E"/>
    <w:rsid w:val="008B0458"/>
    <w:rsid w:val="008B6691"/>
    <w:rsid w:val="008D0A03"/>
    <w:rsid w:val="008E3B51"/>
    <w:rsid w:val="008E436B"/>
    <w:rsid w:val="008F5E4B"/>
    <w:rsid w:val="0093366A"/>
    <w:rsid w:val="0094298F"/>
    <w:rsid w:val="009614EF"/>
    <w:rsid w:val="00970196"/>
    <w:rsid w:val="00980FC3"/>
    <w:rsid w:val="009B55A9"/>
    <w:rsid w:val="009E3F62"/>
    <w:rsid w:val="00A1191B"/>
    <w:rsid w:val="00A23C2F"/>
    <w:rsid w:val="00A36F4D"/>
    <w:rsid w:val="00A43E7B"/>
    <w:rsid w:val="00A54B5F"/>
    <w:rsid w:val="00A609F5"/>
    <w:rsid w:val="00A62C72"/>
    <w:rsid w:val="00A7255C"/>
    <w:rsid w:val="00A819D3"/>
    <w:rsid w:val="00AA42D3"/>
    <w:rsid w:val="00AB5C50"/>
    <w:rsid w:val="00AF5D2A"/>
    <w:rsid w:val="00B04D94"/>
    <w:rsid w:val="00B05580"/>
    <w:rsid w:val="00B0568D"/>
    <w:rsid w:val="00B13BA4"/>
    <w:rsid w:val="00B300E7"/>
    <w:rsid w:val="00B308DC"/>
    <w:rsid w:val="00B36C63"/>
    <w:rsid w:val="00B42A13"/>
    <w:rsid w:val="00B50614"/>
    <w:rsid w:val="00B52EAB"/>
    <w:rsid w:val="00B5537B"/>
    <w:rsid w:val="00B8298E"/>
    <w:rsid w:val="00B84952"/>
    <w:rsid w:val="00B954DB"/>
    <w:rsid w:val="00BA5572"/>
    <w:rsid w:val="00BC7E0A"/>
    <w:rsid w:val="00BD68A1"/>
    <w:rsid w:val="00BE1892"/>
    <w:rsid w:val="00BE3330"/>
    <w:rsid w:val="00BE7243"/>
    <w:rsid w:val="00BF2D8D"/>
    <w:rsid w:val="00BF7338"/>
    <w:rsid w:val="00C030A6"/>
    <w:rsid w:val="00C225B2"/>
    <w:rsid w:val="00C46625"/>
    <w:rsid w:val="00C6614B"/>
    <w:rsid w:val="00C7457F"/>
    <w:rsid w:val="00C75C9E"/>
    <w:rsid w:val="00C770BB"/>
    <w:rsid w:val="00C8448E"/>
    <w:rsid w:val="00C85A9F"/>
    <w:rsid w:val="00CA781B"/>
    <w:rsid w:val="00CE6D3E"/>
    <w:rsid w:val="00CE79B1"/>
    <w:rsid w:val="00D02D94"/>
    <w:rsid w:val="00D053D9"/>
    <w:rsid w:val="00D05518"/>
    <w:rsid w:val="00D237AB"/>
    <w:rsid w:val="00D313BB"/>
    <w:rsid w:val="00D32FCA"/>
    <w:rsid w:val="00D47CEC"/>
    <w:rsid w:val="00D5063D"/>
    <w:rsid w:val="00D5150C"/>
    <w:rsid w:val="00D531DE"/>
    <w:rsid w:val="00D65F13"/>
    <w:rsid w:val="00D819D4"/>
    <w:rsid w:val="00D824C3"/>
    <w:rsid w:val="00D837C3"/>
    <w:rsid w:val="00DB007D"/>
    <w:rsid w:val="00DB50DC"/>
    <w:rsid w:val="00DC31D5"/>
    <w:rsid w:val="00DD5B6F"/>
    <w:rsid w:val="00DD65DA"/>
    <w:rsid w:val="00DE3BDC"/>
    <w:rsid w:val="00DE7A0B"/>
    <w:rsid w:val="00DF5339"/>
    <w:rsid w:val="00DF6AC8"/>
    <w:rsid w:val="00DF7764"/>
    <w:rsid w:val="00E21849"/>
    <w:rsid w:val="00E43595"/>
    <w:rsid w:val="00E53E9B"/>
    <w:rsid w:val="00E62387"/>
    <w:rsid w:val="00E64DEA"/>
    <w:rsid w:val="00E71C61"/>
    <w:rsid w:val="00E955FB"/>
    <w:rsid w:val="00E95B26"/>
    <w:rsid w:val="00EB0B85"/>
    <w:rsid w:val="00EB4161"/>
    <w:rsid w:val="00EB7489"/>
    <w:rsid w:val="00EC263D"/>
    <w:rsid w:val="00EE3DA2"/>
    <w:rsid w:val="00EE7D54"/>
    <w:rsid w:val="00EF0D13"/>
    <w:rsid w:val="00F07068"/>
    <w:rsid w:val="00F166A1"/>
    <w:rsid w:val="00F1745A"/>
    <w:rsid w:val="00F23A31"/>
    <w:rsid w:val="00F31E7F"/>
    <w:rsid w:val="00F55D71"/>
    <w:rsid w:val="00F730ED"/>
    <w:rsid w:val="00F73C87"/>
    <w:rsid w:val="00F86F99"/>
    <w:rsid w:val="00F957BF"/>
    <w:rsid w:val="00FA2100"/>
    <w:rsid w:val="00FA6ABA"/>
    <w:rsid w:val="00FB4DCD"/>
    <w:rsid w:val="00FC2A10"/>
    <w:rsid w:val="00FC2C7F"/>
    <w:rsid w:val="00FE05EA"/>
    <w:rsid w:val="00FE2445"/>
    <w:rsid w:val="00FE2E53"/>
    <w:rsid w:val="00FE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99B3D"/>
  <w15:chartTrackingRefBased/>
  <w15:docId w15:val="{3A861761-1AB4-43D3-A9B1-DE0094C25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2184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1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18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184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184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184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184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184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184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184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1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1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184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184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2184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2184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2184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2184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2184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21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184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218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18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218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184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184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1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2184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2184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11FC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11FC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11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11F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2156</Words>
  <Characters>2179</Characters>
  <Application>Microsoft Office Word</Application>
  <DocSecurity>0</DocSecurity>
  <Lines>70</Lines>
  <Paragraphs>63</Paragraphs>
  <ScaleCrop>false</ScaleCrop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沈沣</dc:creator>
  <cp:keywords/>
  <dc:description/>
  <cp:lastModifiedBy>沈沣</cp:lastModifiedBy>
  <cp:revision>2</cp:revision>
  <dcterms:created xsi:type="dcterms:W3CDTF">2026-02-08T12:47:00Z</dcterms:created>
  <dcterms:modified xsi:type="dcterms:W3CDTF">2026-02-08T12:47:00Z</dcterms:modified>
</cp:coreProperties>
</file>