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政企精准对接，“区长会客厅”大兴专场促成多项意向合作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3月29日上午，2026中关村论坛年会中关村国际技术交易大会“区长会客厅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”大兴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区专场在中关村国际技术交易中心举行</w:t>
      </w:r>
      <w:r>
        <w:rPr>
          <w:rFonts w:hint="eastAsia" w:ascii="仿宋_GB2312" w:hAnsi="仿宋_GB2312" w:eastAsia="仿宋_GB2312" w:cs="仿宋_GB2312"/>
          <w:sz w:val="32"/>
          <w:szCs w:val="32"/>
        </w:rPr>
        <w:t>。大兴区副区长刘其龙带领区科委、区发改委、区经信局、生物医药基地等相关部门负责人，与生物医药、新材料、高端制造等领域的优质科创企业及高校、医疗机构成果转化项目代表面对面交流，推动更多科技创新成果在大兴转化落地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6690" cy="3512185"/>
            <wp:effectExtent l="0" t="0" r="3810" b="5715"/>
            <wp:docPr id="1" name="图片 1" descr="6Q8A8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Q8A85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大兴区正迎来多重发展机遇，营商环境连续多年位列全市前列，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全市唯一的企业服务创新示范区。</w:t>
      </w:r>
      <w:r>
        <w:rPr>
          <w:rFonts w:hint="default" w:ascii="仿宋_GB2312" w:hAnsi="仿宋_GB2312" w:eastAsia="仿宋_GB2312" w:cs="仿宋_GB2312"/>
          <w:sz w:val="32"/>
          <w:szCs w:val="32"/>
        </w:rPr>
        <w:t>近年来，大兴区构建“6+5+3”产业发展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格局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</w:rPr>
        <w:t>坚持“产业先行、项目为王、干成为王”的工作导向，形成涵盖临空经济、生物医药、数字经济、商业航天等领域的六大主导产业体系。作为北京市面积最大的平原新城，大兴区位优势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独特</w:t>
      </w:r>
      <w:r>
        <w:rPr>
          <w:rFonts w:hint="default" w:ascii="仿宋_GB2312" w:hAnsi="仿宋_GB2312" w:eastAsia="仿宋_GB2312" w:cs="仿宋_GB2312"/>
          <w:sz w:val="32"/>
          <w:szCs w:val="32"/>
        </w:rPr>
        <w:t>，土地资源丰富、创新平台多元、后发优势强劲。当前，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大兴区</w:t>
      </w:r>
      <w:r>
        <w:rPr>
          <w:rFonts w:hint="default" w:ascii="仿宋_GB2312" w:hAnsi="仿宋_GB2312" w:eastAsia="仿宋_GB2312" w:cs="仿宋_GB2312"/>
          <w:sz w:val="32"/>
          <w:szCs w:val="32"/>
        </w:rPr>
        <w:t>正全力建设生物医药产业基地、临空经济区、数字经济示范区等六大功能区，着力构建错位协同、融合创新的产业生态。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场路演环节，北京易岭生物科技有限公司、北京捕精者生物科技有限公司、海铂超氢（深圳）科技有限公司、恒医（北京）生物医药有限公司、北京震旦鼎泰生物科技有限公司等企业代表，以及清华大学、北京清华长庚医院等高校和医疗机构的科研团队，围绕核心产品、技术突破、产业化规划等进行路演展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震旦鼎泰生物科技有限公司的“广谱肿瘤治疗性疫苗ZD-001”项目备受关注。公司CEO阎瑾琦介绍，该项目已在北京大学肿瘤医院进入一期临床试验，显示出良好的安全性和有效性。她表示，大兴区在生物医药领域具有显著的产业集聚效应和完善的服务体系，是企业落地的理想选择。阎瑾琦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表示</w:t>
      </w:r>
      <w:r>
        <w:rPr>
          <w:rFonts w:hint="eastAsia" w:ascii="仿宋_GB2312" w:hAnsi="仿宋_GB2312" w:eastAsia="仿宋_GB2312" w:cs="仿宋_GB2312"/>
          <w:sz w:val="32"/>
          <w:szCs w:val="32"/>
        </w:rPr>
        <w:t>，通过“区长会客厅”，她得以在最短时间内高效全面地了解大兴的产业政策与服务体系，公司已初步有意向在大兴落地并深化合作。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6690" cy="3512185"/>
            <wp:effectExtent l="0" t="0" r="3810" b="5715"/>
            <wp:docPr id="2" name="图片 2" descr="6Q8A8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Q8A87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针对项目方提出的个性化问题，刘其龙与各相关部门负责人逐一回应、精准解答，并结合大兴区在生物医药、先进制造、临空经济等领域的产业布局，系统推介了区域政策优势、营商环境及全链条服务能力。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其龙充分肯定了各项目的科技创新价值，并表示，大兴区正处于跨越发展的关键阶段，应集聚优质科创资源，完善全链条成果转化体系，将以最优质的营商环境、最精准的政策支持、最完善的产业配套，诚邀各类科创项目落地生根，共同为区域产业的高质量发展注入新动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71135" cy="3514090"/>
            <wp:effectExtent l="0" t="0" r="12065" b="16510"/>
            <wp:docPr id="3" name="图片 3" descr="6Q8A8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Q8A857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下一步，大兴区将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继续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中关村论坛等国家级平台，加强与高校院所、科创企业、投资机构的深度合作，持续完善全链条科技成果转化服务体系，加速推动更多优质科创项目在大兴落地转化，为北京（京津冀）国际科技创新中心建设贡献更多大兴力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中关村国际技术交易大会“区长会客厅”由北京市科委、中关村管委会，中关村发展集团，各相关区人民政府主办，北京中关村科技服务有限公司、北京中关村国际孵化器有限公司承办。活动为期5天，邀请北京市16个区和经开区领导，与前沿科技项目展开深度交流对接，旨在推动科技成果转化与落地，促进区域经济创新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A94EF89-085E-43B3-9B9D-60AAF9C21C2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4681146-052A-4753-BD7F-E1FC1FA225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06999"/>
    <w:rsid w:val="0FE71169"/>
    <w:rsid w:val="1A382C5C"/>
    <w:rsid w:val="1D476E51"/>
    <w:rsid w:val="1DE59E9C"/>
    <w:rsid w:val="3DDECCDE"/>
    <w:rsid w:val="3EBCE21A"/>
    <w:rsid w:val="3EFD8302"/>
    <w:rsid w:val="3F3FEDD8"/>
    <w:rsid w:val="452E571D"/>
    <w:rsid w:val="48097B29"/>
    <w:rsid w:val="4EF487BC"/>
    <w:rsid w:val="53FEB599"/>
    <w:rsid w:val="57E7F621"/>
    <w:rsid w:val="5EEADC07"/>
    <w:rsid w:val="5EF7DCB1"/>
    <w:rsid w:val="661F76B6"/>
    <w:rsid w:val="779CF035"/>
    <w:rsid w:val="7B3F270F"/>
    <w:rsid w:val="7BD782FB"/>
    <w:rsid w:val="7BEF9513"/>
    <w:rsid w:val="7D1B44D6"/>
    <w:rsid w:val="7D2FB68B"/>
    <w:rsid w:val="7DDB6732"/>
    <w:rsid w:val="7DFE2A7F"/>
    <w:rsid w:val="7E084DDF"/>
    <w:rsid w:val="A77A86DB"/>
    <w:rsid w:val="AFB75CB2"/>
    <w:rsid w:val="AFC737D1"/>
    <w:rsid w:val="B6B0110E"/>
    <w:rsid w:val="BEDF7815"/>
    <w:rsid w:val="BFE375B0"/>
    <w:rsid w:val="CFFBCA00"/>
    <w:rsid w:val="DF7BC67B"/>
    <w:rsid w:val="DFF787CC"/>
    <w:rsid w:val="E87DC168"/>
    <w:rsid w:val="ECFC5E40"/>
    <w:rsid w:val="F1F6807E"/>
    <w:rsid w:val="F2DE0499"/>
    <w:rsid w:val="F3FF66B7"/>
    <w:rsid w:val="F5FB2C0A"/>
    <w:rsid w:val="F5FDC74A"/>
    <w:rsid w:val="F8F7F9F7"/>
    <w:rsid w:val="F9B91B43"/>
    <w:rsid w:val="F9FFBFEB"/>
    <w:rsid w:val="FAFEDED1"/>
    <w:rsid w:val="FB5F6E49"/>
    <w:rsid w:val="FBF94273"/>
    <w:rsid w:val="FDEBA9C1"/>
    <w:rsid w:val="FEEE666D"/>
    <w:rsid w:val="FF7F1379"/>
    <w:rsid w:val="FFD7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2026-03-29T22:12:00Z</dcterms:created>
  <dc:creator>admin</dc:creator>
  <cp:lastModifiedBy>M</cp:lastModifiedBy>
  <dcterms:modified xsi:type="dcterms:W3CDTF">2026-03-30T14:14:41Z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TemplateDocerSaveRecord">
    <vt:lpwstr>eyJoZGlkIjoiODI3MTllYjU0M2Q4MzZmMDgzYjhjZjFjOThjZDc1NjEiLCJ1c2VySWQiOiIyNDA4MDE5NDYifQ==</vt:lpwstr>
  </property>
  <property fmtid="{D5CDD505-2E9C-101B-9397-08002B2CF9AE}" pid="4" name="ICV">
    <vt:lpwstr>1C923632001C40F58639B067012E8422_13</vt:lpwstr>
  </property>
</Properties>
</file>