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E4820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</w:rPr>
        <w:t>AI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  <w:lang w:val="en-US" w:eastAsia="zh-CN"/>
        </w:rPr>
        <w:t>在海淀，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</w:rPr>
        <w:t>燃动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  <w:lang w:val="en-US" w:eastAsia="zh-CN"/>
        </w:rPr>
        <w:t>科普”</w:t>
      </w:r>
    </w:p>
    <w:p w14:paraId="4471C17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</w:rPr>
        <w:t>2026中关村论坛年会配套科普活动圆满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  <w:lang w:val="en-US" w:eastAsia="zh-CN"/>
        </w:rPr>
        <w:t>收官</w:t>
      </w:r>
    </w:p>
    <w:p w14:paraId="2319D3A6">
      <w:pPr>
        <w:rPr>
          <w:rFonts w:hint="eastAsia" w:ascii="仿宋_GB2312" w:hAnsi="仿宋_GB2312" w:eastAsia="仿宋_GB2312" w:cs="仿宋_GB2312"/>
          <w:sz w:val="32"/>
          <w:szCs w:val="40"/>
          <w:u w:val="none"/>
        </w:rPr>
      </w:pPr>
    </w:p>
    <w:p w14:paraId="2FB22C9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3月29日，为期3天的“AI在海淀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燃动科普”2026中关村论坛年会配套科普活动在海淀公园正式落下帷幕。活动深度融合海淀科创成果与文化特色，实现了科普落地、成果展示、全民参与与商科融合的多重目标，不仅为中关村论坛增添了全民参与的科普底色，更以科普产业为纽带，激活了海淀科技创新与产业创新深度融合的新动能，为区域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经济社会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高质量发展注入了强劲的科技科普力量。</w:t>
      </w:r>
    </w:p>
    <w:p w14:paraId="52526481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活动期间，现场人气持续高涨，累计吸引上万名市民参与体验，涵盖青少年群体、亲子家庭及科技爱好者等多元人群；同时，汇聚上百家科研机构、科技企业及科普单位共同参与，形成协同联动的科普矩阵。活动通过多平台传播持续放大影响力，媒体曝光量突破上百万次，有效提升了公众关注度与社会影响力，营造出全民参与、全域传播的良好科普氛围。</w:t>
      </w:r>
    </w:p>
    <w:p w14:paraId="050EAD1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作为202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中关村论坛年会配套活动之一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本次活动紧扣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十五五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时期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科普产业发展要求，立足海淀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世界领先科技园区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实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际，打造了多个特色鲜明、亮点突出的科普体验场景，让硬核科技走出实验室、走进大众生活，成为海淀科普产业化发展的一次生动实践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。</w:t>
      </w:r>
    </w:p>
    <w:p w14:paraId="3C37AC05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  <w:t>科技赋能沉浸式体验，让科普产业成果触手可及</w:t>
      </w:r>
    </w:p>
    <w:p w14:paraId="60D078B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活动以沉浸式互动为核心载体，锚定“科技赋能美好生活”发展核心，将海淀本土硬核科技成果转化为全民可参与、能上手的科普体验项目，推动区域科普产业实现从“成果静态展示”到“场景化体验落地”的深度转型，让科创成果走出实验室、融入日常生活，真正实现科普产业成果触手可及。</w:t>
      </w:r>
    </w:p>
    <w:p w14:paraId="410C761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活动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打造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“未来音乐会”“未来成长营”两大生活场景，深度契合文化娱乐、青少年科创教育两大核心民生需求；同步搭建“健康海淀”“潮趣海淀”“动感海淀”“逐梦海淀”“科教海淀”“科普之春”6大特色互动展区，全面覆盖健康、运动、科教、农业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，让观众在参与体验的过程中，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近距离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接触科学知识、直观感受科技魅力，真正达成“寓教于乐、润物无声”的科普实效。</w:t>
      </w:r>
    </w:p>
    <w:p w14:paraId="1FE158B7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  <w:t>全民参与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互动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  <w:t>，让科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  <w:t>精神融入城市肌理</w:t>
      </w:r>
    </w:p>
    <w:p w14:paraId="6D88330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活动兼顾科技从业者、高校师生、青少年群体、社区居民等不同人群需求，构建起多层次、全维度的科普参与体系，成为“十五五”开局之年海淀提升全民科学素质的重要实践。</w:t>
      </w:r>
    </w:p>
    <w:p w14:paraId="15B508D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活动首日联动海淀区教委、各学校科协，定向邀请中小学生组团参与，打造青少年科创专属体验场，千余名学生沉浸式体验机器人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竞速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、VR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蛟龙一号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无人机足球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等展项，推动科普活动与校园科学教育深度衔接；周六、周日场次全面向社会开放，针对不同群体优化展项布局与活动安排，既设置适配老年群体的</w:t>
      </w:r>
      <w:r>
        <w:rPr>
          <w:rFonts w:hint="eastAsia" w:ascii="仿宋_GB2312" w:hAnsi="仿宋_GB2312" w:eastAsia="仿宋_GB2312" w:cs="仿宋_GB2312"/>
          <w:sz w:val="28"/>
          <w:szCs w:val="28"/>
          <w:u w:val="none" w:color="FFFFFF"/>
          <w:shd w:val="clear"/>
        </w:rPr>
        <w:t>健康检测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、智慧养老体验，也打造贴合年轻人的潮玩科技设备、机甲巡游等趣味活动，实现全年龄段、全圈层的科普覆盖。</w:t>
      </w:r>
    </w:p>
    <w:p w14:paraId="6E89D47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从孩童的趣味探索到长者的健康体验，从高校学子的科创交流到社区居民的休闲打卡，不同人群都能在活动中找到专属的科普乐趣，让科学精神真正融入海淀城市文化肌理，成为区域发展的精神底色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。</w:t>
      </w:r>
    </w:p>
    <w:p w14:paraId="668A8175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  <w:t>科商文旅深度融合，让科普产业激活区域发展新动能</w:t>
      </w:r>
    </w:p>
    <w:p w14:paraId="1FC48E4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本次活动以科普为核心纽带，深度联动文创、美食、康养、娱乐、运动等多元消费场景，创新打造体验式、沉浸式消费新场景，成功探索出独具特色的“科普+产业+消费”海淀模式，为“十五五”时期区域经济高质量发展注入强劲科技动力。</w:t>
      </w:r>
    </w:p>
    <w:p w14:paraId="64416A0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活动中，科技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美食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市集集结咖啡机器人、煎饼机器人等智能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美食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设备，让硬核科技融入市井烟火；“科普之春”展区春日消费板块汇聚有机果蔬、非遗农品等特色好物，以科普赋能农产品销售，推动乡村振兴与科普产业协同共进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各类场景与项目相互赋能、有机融合，不仅推动海淀本土科技产品走进大众消费视野、带动周边消费热潮，更实现了科普价值、产业价值与消费价值的三重提升。活动以科商文旅的深度融合，让科普产业成为激活区域发展的新动能，更让科普产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化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成为海淀经济高质量发展的重要新增长点，为区域产业融合发展探索了新路径、树立了新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标杆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。</w:t>
      </w:r>
    </w:p>
    <w:p w14:paraId="04330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FF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0000FF"/>
          <w:sz w:val="28"/>
          <w:szCs w:val="28"/>
          <w:u w:val="none"/>
        </w:rPr>
        <w:t>在为期三天的沉浸式科普实践中，海淀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u w:val="none"/>
          <w:lang w:val="en-US" w:eastAsia="zh-CN"/>
        </w:rPr>
        <w:t>区科协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u w:val="none"/>
        </w:rPr>
        <w:t>以开放的姿态，让前沿成果走出“殿堂”，融入城市公共空间，走进市民日常生活。从创新高地到公园草坪，从学术前沿到人间烟火，这场活动以真实可感的场景，生动书写了“科技圣坛，烟火人间”的时代注脚，也为中关村论坛赋予了更加温暖、更加立体的公众表达。</w:t>
      </w:r>
    </w:p>
    <w:p w14:paraId="0C7786B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站在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十五五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开局的新起点，海淀区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科协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将以此次活动为契机，持续推动科普产业化发展，让科普成为科技创新的重要支撑、产业升级的重要动力、全民素质提升的重要途径，不断激活科技创新与产业创新的深度融合的新动能，让科学精神在海淀落地生根，让科普产业成为区域高质量发展的亮丽名片，为建设世界领先科技园区、打造全国科技创新中心核心区注入源源不断的科普力量。</w:t>
      </w:r>
    </w:p>
    <w:p w14:paraId="79EA2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3F6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75AC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675AC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EADCC"/>
    <w:rsid w:val="2FE5CC5E"/>
    <w:rsid w:val="3BF90FD8"/>
    <w:rsid w:val="43EF6136"/>
    <w:rsid w:val="576FFEC1"/>
    <w:rsid w:val="5C7C55E1"/>
    <w:rsid w:val="5D1E7012"/>
    <w:rsid w:val="5FF7731B"/>
    <w:rsid w:val="6EBF72EA"/>
    <w:rsid w:val="6FFF05BA"/>
    <w:rsid w:val="7E4041B5"/>
    <w:rsid w:val="7FCEADCC"/>
    <w:rsid w:val="B2A323EE"/>
    <w:rsid w:val="D3EF7F6F"/>
    <w:rsid w:val="DF7FB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1933</Words>
  <Characters>1949</Characters>
  <Lines>0</Lines>
  <Paragraphs>0</Paragraphs>
  <TotalTime>22</TotalTime>
  <ScaleCrop>false</ScaleCrop>
  <LinksUpToDate>false</LinksUpToDate>
  <CharactersWithSpaces>1950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2026-03-24T05:39:00Z</dcterms:created>
  <dc:creator>勾起嘴角，落下眉梢</dc:creator>
  <cp:lastModifiedBy>xll</cp:lastModifiedBy>
  <dcterms:modified xsi:type="dcterms:W3CDTF">2026-03-30T02:58:43Z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DB4FC93EC152E4134031C9692C088FC8_43</vt:lpwstr>
  </property>
  <property fmtid="{D5CDD505-2E9C-101B-9397-08002B2CF9AE}" pid="4" name="historyList">
    <vt:lpwstr>[[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10584","errorWord":"健康检测","length":4,"majorClass":"文字提醒","majorClassCode":"E001","manufacturer":"方正","manufacturerCode":"funz","offset":1058,"originalText":null,"reason":"易错词检查","rightWord":"健康监测","source":"","tagEndIndex":1062,"tagStartIndex":1058,"zuobian":1057,"youbian":1061,"colorCode":255,"color":"#ce3e31","zksq":"收起","position":"第2页第18行    ","gaichi":"健康检测 → 健康监测            (方正)","gaichi1":" → ","suggest":{"ignore":true,"modify":false,"showSug":false,"showReason":true,"sug":""},"errorType":"活动首日联动海淀区教委、各学校科协，定向邀请中小学生组团参与，打造青少年科创专属体验场，千余名学生沉浸式体验机器人竞速、VR蛟龙一号、无人机足球等展项，推动科普活动与校园科学教育深度衔接；周六、周日场次全面向社会开放，针对不同群体优化展项布局与活动安排，既设置适配老年群体的健康检测、智慧养老体验，也打造贴合年轻人的潮玩科技设备、机甲巡游等趣味活动，实现全年龄段、全圈层的科普覆盖。\r","xuanzhongindex":false,"xuanzhongone":true,"oid":"keyfocus0","proofreadLogId":null,"errorInfo":"教育深度衔接；周六、周日场次全面向社会开放，针对不同群体优化展项布局与活动安排，既设置适配老年群体的&lt;em&gt;健康检测&lt;/em&gt;、智慧养老体验，也打造贴合年轻人的潮玩科技设备、机甲巡游等趣味活动，实现全年龄段、全圈层的科普覆盖。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10584","errorWord":"健康检测","length":4,"majorClass":"文字提醒","majorClassCode":"E001","manufacturer":"方正","manufacturerCode":"funz","offset":1058,"originalText":null,"reason":"易错词检查","rightWord":"健康监测","source":"","tagEndIndex":1062,"tagStartIndex":1058,"zuobian":1057,"youbian":1061,"colorCode":255,"color":"#ce3e31","zksq":"收起","position":"第2页第18行    ","gaichi":"健康检测 → 健康监测            (方正)","gaichi1":" → ","suggest":{"ignore":true,"modify":false,"showSug":false,"showReason":true,"sug":""},"errorType":"活动首日联动海淀区教委、各学校科协，定向邀请中小学生组团参与，打造青少年科创专属体验场，千余名学生沉浸式体验机器人竞速、VR蛟龙一号、无人机足球等展项，推动科普活动与校园科学教育深度衔接；周六、周日场次全面向社会开放，针对不同群体优化展项布局与活动安排，既设置适配老年群体的健康检测、智慧养老体验，也打造贴合年轻人的潮玩科技设备、机甲巡游等趣味活动，实现全年龄段、全圈层的科普覆盖。\r","xuanzhongindex":false,"xuanzhongone":true,"oid":"keyfocus0","proofreadLogId":null,"errorInfo":"教育深度衔接；周六、周日场次全面向社会开放，针对不同群体优化展项布局与活动安排，既设置适配老年群体的&lt;em&gt;健康检测&lt;/em&gt;、智慧养老体验，也打造贴合年轻人的潮玩科技设备、机甲巡游等趣味活动，实现全年龄段、全圈层的科普覆盖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10584","errorWord":"健康检测","length":4,"majorClass":"文字提醒","majorClassCode":"E001","manufacturer":"方正","manufacturerCode":"funz","offset":1058,"originalText":null,"reason":"易错词检查","rightWord":"健康监测","source":"","tagEndIndex":1062,"tagStartIndex":1058,"zuobian":1057,"youbian":1061,"colorCode":255,"color":"#ce3e31","zksq":"收起","position":"第2页第18行    ","gaichi":"健康检测 → 健康监测            (方正)","gaichi1":" → ","suggest":{"ignore":true,"modify":false,"showSug":false,"showReason":true,"sug":""},"errorType":"活动首日联动海淀区教委、各学校科协，定向邀请中小学生组团参与，打造青少年科创专属体验场，千余名学生沉浸式体验机器人竞速、VR蛟龙一号、无人机足球等展项，推动科普活动与校园科学教育深度衔接；周六、周日场次全面向社会开放，针对不同群体优化展项布局与活动安排，既设置适配老年群体的健康检测、智慧养老体验，也打造贴合年轻人的潮玩科技设备、机甲巡游等趣味活动，实现全年龄段、全圈层的科普覆盖。\r","xuanzhongindex":false,"xuanzhongone":true,"oid":"keyfocus0","proofreadLogId":null,"errorInfo":"教育深度衔接；周六、周日场次全面向社会开放，针对不同群体优化展项布局与活动安排，既设置适配老年群体的&lt;em&gt;健康检测&lt;/em&gt;、智慧养老体验，也打造贴合年轻人的潮玩科技设备、机甲巡游等趣味活动，实现全年龄段、全圈层的科普覆盖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,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19252","errorWord":"”“","length":2,"majorClass":"文字提醒","majorClassCode":"E001","manufacturer":"方寸","manufacturerCode":"func","offset":1925,"originalText":null,"reason":"标点符号错误：标点符号差错","rightWord":"”、“","source":null,"tagEndIndex":1927,"tagStartIndex":1925,"zuobian":1924,"youbian":1926,"colorCode":255,"color":"#ce3e31","zksq":"收起","position":"第4页第4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\r","manufacturers":[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19252","errorWord":"”“","length":2,"majorClass":"文字提醒","majorClassCode":"E001","manufacturer":"方寸","manufacturerCode":"func","offset":1925,"originalText":null,"reason":"标点符号错误：标点符号差错","rightWord":"”、“","source":null,"tagEndIndex":1927,"tagStartIndex":1925,"zuobian":1924,"youbian":1926,"colorCode":255,"color":"#ce3e31","zksq":"收起","position":"第4页第4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\r"}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xzoptionone":true}],"manufacturersxlvalue":"方寸","xzoptionone":true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manufacturersone":[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19252","errorWord":"”“","length":2,"majorClass":"文字提醒","majorClassCode":"E001","manufacturer":"方寸","manufacturerCode":"func","offset":1925,"originalText":null,"reason":"标点符号错误：标点符号差错","rightWord":"”、“","source":null,"tagEndIndex":1927,"tagStartIndex":1925,"zuobian":1924,"youbian":1926,"colorCode":255,"color":"#ce3e31","zksq":"收起","position":"第4页第4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\r"}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xzoptionone":true}}]},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19292","errorWord":"”“","length":2,"majorClass":"文字提醒","majorClassCode":"E001","manufacturer":"方寸","manufacturerCode":"func","offset":1929,"originalText":null,"reason":"标点符号错误：标点符号差错","rightWord":"”、“","source":null,"tagEndIndex":1931,"tagStartIndex":1929,"zuobian":1928,"youbian":1930,"colorCode":255,"color":"#ce3e31","zksq":"收起","position":"第4页第5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\r","manufacturers":[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19292","errorWord":"”“","length":2,"majorClass":"文字提醒","majorClassCode":"E001","manufacturer":"方寸","manufacturerCode":"func","offset":1929,"originalText":null,"reason":"标点符号错误：标点符号差错","rightWord":"”、“","source":null,"tagEndIndex":1931,"tagStartIndex":1929,"zuobian":1928,"youbian":1930,"colorCode":255,"color":"#ce3e31","zksq":"收起","position":"第4页第5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\r"}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xzoptionone":true}],"manufacturersxlvalue":"方寸","xzoptionone":true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manufacturersone":[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19292","errorWord":"”“","length":2,"majorClass":"文字提醒","majorClassCode":"E001","manufacturer":"方寸","manufacturerCode":"func","offset":1929,"originalText":null,"reason":"标点符号错误：标点符号差错","rightWord":"”、“","source":null,"tagEndIndex":1931,"tagStartIndex":1929,"zuobian":1928,"youbian":1930,"colorCode":255,"color":"#ce3e31","zksq":"收起","position":"第4页第5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\r"}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xzoptionone":true}}]}]]</vt:lpwstr>
  </property>
  <property fmtid="{D5CDD505-2E9C-101B-9397-08002B2CF9AE}" pid="5" name="KSOTemplateDocerSaveRecord">
    <vt:lpwstr>eyJoZGlkIjoiZGNhYTY5YmM2OTZiYzhmMWFmNWM1NzQ1YzM5MzBmNzYiLCJ1c2VySWQiOiI5MjAzMzU3MTcifQ==</vt:lpwstr>
  </property>
</Properties>
</file>