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7E3C69">
      <w:pPr>
        <w:spacing w:after="312" w:afterLines="100" w:line="360" w:lineRule="auto"/>
        <w:jc w:val="center"/>
        <w:rPr>
          <w:rFonts w:ascii="华文中宋" w:hAnsi="华文中宋" w:eastAsia="华文中宋" w:cs="华文中宋"/>
          <w:b/>
          <w:bCs/>
          <w:sz w:val="28"/>
          <w:szCs w:val="28"/>
        </w:rPr>
      </w:pPr>
      <w:bookmarkStart w:id="0" w:name="_GoBack"/>
      <w:bookmarkEnd w:id="0"/>
      <w:r>
        <w:rPr>
          <w:rFonts w:ascii="华文中宋" w:hAnsi="华文中宋" w:eastAsia="华文中宋" w:cs="华文中宋"/>
          <w:b/>
          <w:bCs/>
          <w:sz w:val="28"/>
          <w:szCs w:val="28"/>
        </w:rPr>
        <w:t>2026中关村论坛年会“人工智能+产业”论坛举办</w:t>
      </w:r>
    </w:p>
    <w:p w14:paraId="31529EBF">
      <w:pPr>
        <w:spacing w:after="312" w:afterLines="100" w:line="360" w:lineRule="auto"/>
        <w:jc w:val="center"/>
        <w:rPr>
          <w:rFonts w:ascii="华文中宋" w:hAnsi="华文中宋" w:eastAsia="华文中宋" w:cs="华文中宋"/>
          <w:b/>
          <w:bCs/>
          <w:sz w:val="28"/>
          <w:szCs w:val="28"/>
        </w:rPr>
      </w:pPr>
      <w:r>
        <w:rPr>
          <w:rFonts w:ascii="华文中宋" w:hAnsi="华文中宋" w:eastAsia="华文中宋" w:cs="华文中宋"/>
          <w:b/>
          <w:bCs/>
          <w:sz w:val="28"/>
          <w:szCs w:val="28"/>
        </w:rPr>
        <w:t xml:space="preserve"> “全国场景供需对接平台”启动</w:t>
      </w:r>
    </w:p>
    <w:p w14:paraId="15B3689F">
      <w:pPr>
        <w:spacing w:after="312" w:afterLines="100" w:line="360" w:lineRule="auto"/>
        <w:jc w:val="center"/>
        <w:rPr>
          <w:rFonts w:hint="default" w:ascii="华文中宋" w:hAnsi="华文中宋" w:eastAsia="华文中宋" w:cs="华文中宋"/>
          <w:b/>
          <w:bCs/>
          <w:sz w:val="28"/>
          <w:szCs w:val="28"/>
          <w:lang w:val="en-US" w:eastAsia="zh-CN"/>
        </w:rPr>
      </w:pPr>
      <w:r>
        <w:rPr>
          <w:rFonts w:hint="eastAsia" w:ascii="华文中宋" w:hAnsi="华文中宋" w:eastAsia="华文中宋" w:cs="华文中宋"/>
          <w:b/>
          <w:bCs/>
          <w:sz w:val="28"/>
          <w:szCs w:val="28"/>
          <w:lang w:eastAsia="zh-CN"/>
        </w:rPr>
        <w:t>（</w:t>
      </w:r>
      <w:r>
        <w:rPr>
          <w:rFonts w:hint="eastAsia" w:ascii="华文中宋" w:hAnsi="华文中宋" w:eastAsia="华文中宋" w:cs="华文中宋"/>
          <w:b/>
          <w:bCs/>
          <w:sz w:val="28"/>
          <w:szCs w:val="28"/>
          <w:lang w:val="en-US" w:eastAsia="zh-CN"/>
        </w:rPr>
        <w:t>新闻通稿）</w:t>
      </w:r>
    </w:p>
    <w:p w14:paraId="44933D4D">
      <w:pPr>
        <w:widowControl/>
        <w:spacing w:line="360" w:lineRule="auto"/>
        <w:ind w:firstLine="560" w:firstLineChars="200"/>
        <w:rPr>
          <w:rFonts w:cs="方正小标宋_GBK" w:eastAsiaTheme="minorHAnsi"/>
          <w:sz w:val="28"/>
          <w:szCs w:val="28"/>
        </w:rPr>
      </w:pPr>
      <w:r>
        <w:rPr>
          <w:rFonts w:hint="eastAsia" w:cs="方正小标宋_GBK" w:eastAsiaTheme="minorHAnsi"/>
          <w:sz w:val="28"/>
          <w:szCs w:val="28"/>
        </w:rPr>
        <w:t>新一轮科技革命与产业变革加速演进，人工智能成为全球产业竞争的核心赛道。</w:t>
      </w:r>
      <w:r>
        <w:rPr>
          <w:rFonts w:hint="eastAsia" w:cs="方正小标宋_GBK" w:eastAsiaTheme="minorHAnsi"/>
          <w:sz w:val="28"/>
          <w:szCs w:val="28"/>
          <w:lang w:val="en-US" w:eastAsia="zh-CN"/>
        </w:rPr>
        <w:t>3月</w:t>
      </w:r>
      <w:r>
        <w:rPr>
          <w:rFonts w:hint="eastAsia" w:cs="方正小标宋_GBK" w:eastAsiaTheme="minorHAnsi"/>
          <w:sz w:val="28"/>
          <w:szCs w:val="28"/>
        </w:rPr>
        <w:t>2</w:t>
      </w:r>
      <w:r>
        <w:rPr>
          <w:rFonts w:cs="方正小标宋_GBK" w:eastAsiaTheme="minorHAnsi"/>
          <w:sz w:val="28"/>
          <w:szCs w:val="28"/>
        </w:rPr>
        <w:t>7</w:t>
      </w:r>
      <w:r>
        <w:rPr>
          <w:rFonts w:hint="eastAsia" w:cs="方正小标宋_GBK" w:eastAsiaTheme="minorHAnsi"/>
          <w:sz w:val="28"/>
          <w:szCs w:val="28"/>
        </w:rPr>
        <w:t>日，由科学技术部主办，科技日报社、中国科学技术信息研究所承办的2</w:t>
      </w:r>
      <w:r>
        <w:rPr>
          <w:rFonts w:cs="方正小标宋_GBK" w:eastAsiaTheme="minorHAnsi"/>
          <w:sz w:val="28"/>
          <w:szCs w:val="28"/>
        </w:rPr>
        <w:t>026</w:t>
      </w:r>
      <w:r>
        <w:rPr>
          <w:rFonts w:hint="eastAsia" w:cs="方正小标宋_GBK" w:eastAsiaTheme="minorHAnsi"/>
          <w:sz w:val="28"/>
          <w:szCs w:val="28"/>
        </w:rPr>
        <w:t>中关村论坛年会“人工智能+产业”论坛举行。在论坛上，</w:t>
      </w:r>
      <w:r>
        <w:rPr>
          <w:rFonts w:hint="eastAsia" w:cs="仿宋_GB2312" w:eastAsiaTheme="minorHAnsi"/>
          <w:sz w:val="28"/>
          <w:szCs w:val="28"/>
        </w:rPr>
        <w:t>由</w:t>
      </w:r>
      <w:r>
        <w:rPr>
          <w:rFonts w:hint="eastAsia" w:cs="仿宋_GB2312" w:eastAsiaTheme="minorHAnsi"/>
          <w:color w:val="000000"/>
          <w:sz w:val="28"/>
          <w:szCs w:val="28"/>
        </w:rPr>
        <w:t>科技日报社打造的全国场景供需对接平台正式</w:t>
      </w:r>
      <w:r>
        <w:rPr>
          <w:rFonts w:hint="eastAsia" w:cs="仿宋_GB2312" w:eastAsiaTheme="minorHAnsi"/>
          <w:sz w:val="28"/>
          <w:szCs w:val="28"/>
        </w:rPr>
        <w:t>启动。</w:t>
      </w:r>
    </w:p>
    <w:p w14:paraId="59796C8D">
      <w:pPr>
        <w:widowControl/>
        <w:spacing w:line="360" w:lineRule="auto"/>
        <w:ind w:firstLine="560" w:firstLineChars="200"/>
        <w:rPr>
          <w:rFonts w:hint="eastAsia" w:cs="仿宋" w:eastAsiaTheme="minorHAnsi"/>
          <w:color w:val="000000"/>
          <w:kern w:val="0"/>
          <w:sz w:val="28"/>
          <w:szCs w:val="28"/>
          <w:lang w:bidi="ar"/>
        </w:rPr>
      </w:pPr>
    </w:p>
    <w:p w14:paraId="41332B22">
      <w:pPr>
        <w:widowControl/>
        <w:spacing w:line="360" w:lineRule="auto"/>
        <w:ind w:firstLine="560" w:firstLineChars="200"/>
        <w:rPr>
          <w:rFonts w:cs="仿宋" w:eastAsiaTheme="minorHAnsi"/>
          <w:color w:val="000000"/>
          <w:kern w:val="0"/>
          <w:sz w:val="28"/>
          <w:szCs w:val="28"/>
          <w:lang w:bidi="ar"/>
        </w:rPr>
      </w:pPr>
      <w:r>
        <w:rPr>
          <w:rFonts w:hint="eastAsia" w:cs="方正小标宋_GBK" w:eastAsiaTheme="minorHAnsi"/>
          <w:sz w:val="28"/>
          <w:szCs w:val="28"/>
        </w:rPr>
        <w:t>科学技术部</w:t>
      </w:r>
      <w:r>
        <w:rPr>
          <w:rFonts w:hint="eastAsia" w:cs="仿宋" w:eastAsiaTheme="minorHAnsi"/>
          <w:color w:val="000000"/>
          <w:kern w:val="0"/>
          <w:sz w:val="28"/>
          <w:szCs w:val="28"/>
          <w:lang w:bidi="ar"/>
        </w:rPr>
        <w:t>党组成员、科技日报社社长</w:t>
      </w:r>
      <w:r>
        <w:rPr>
          <w:rFonts w:hint="eastAsia" w:cs="楷体" w:eastAsiaTheme="minorHAnsi"/>
          <w:sz w:val="28"/>
          <w:szCs w:val="28"/>
        </w:rPr>
        <w:t>吴兢在致辞中</w:t>
      </w:r>
      <w:r>
        <w:rPr>
          <w:rFonts w:hint="eastAsia" w:cs="楷体" w:eastAsiaTheme="minorHAnsi"/>
          <w:sz w:val="28"/>
          <w:szCs w:val="28"/>
          <w:lang w:val="en-US" w:eastAsia="zh-CN"/>
        </w:rPr>
        <w:t>指出</w:t>
      </w:r>
      <w:r>
        <w:rPr>
          <w:rFonts w:hint="eastAsia" w:cs="楷体" w:eastAsiaTheme="minorHAnsi"/>
          <w:sz w:val="28"/>
          <w:szCs w:val="28"/>
        </w:rPr>
        <w:t>，</w:t>
      </w:r>
      <w:r>
        <w:rPr>
          <w:rFonts w:hint="eastAsia" w:cs="仿宋" w:eastAsiaTheme="minorHAnsi"/>
          <w:color w:val="000000"/>
          <w:kern w:val="0"/>
          <w:sz w:val="28"/>
          <w:szCs w:val="28"/>
          <w:lang w:bidi="ar"/>
        </w:rPr>
        <w:t>以本次“人工智能</w:t>
      </w:r>
      <w:r>
        <w:rPr>
          <w:rFonts w:cs="仿宋" w:eastAsiaTheme="minorHAnsi"/>
          <w:color w:val="000000"/>
          <w:kern w:val="0"/>
          <w:sz w:val="28"/>
          <w:szCs w:val="28"/>
          <w:lang w:bidi="ar"/>
        </w:rPr>
        <w:t>+产业”论坛为新起点，今年科技日报社将实施“创新中国”行动，</w:t>
      </w:r>
      <w:r>
        <w:rPr>
          <w:rFonts w:hint="eastAsia" w:cs="仿宋" w:eastAsiaTheme="minorHAnsi"/>
          <w:color w:val="000000"/>
          <w:kern w:val="0"/>
          <w:sz w:val="28"/>
          <w:szCs w:val="28"/>
          <w:lang w:bidi="ar"/>
        </w:rPr>
        <w:t>突出企业科技创新主体地位，推动资源共通、智慧共享、平台共建、价值共创，为培育壮大发展新动能贡献智慧和力量。</w:t>
      </w:r>
    </w:p>
    <w:p w14:paraId="606A0002">
      <w:pPr>
        <w:widowControl/>
        <w:spacing w:line="360" w:lineRule="auto"/>
        <w:ind w:firstLine="560" w:firstLineChars="200"/>
        <w:rPr>
          <w:rFonts w:cs="方正小标宋_GBK" w:eastAsiaTheme="minorHAnsi"/>
          <w:sz w:val="28"/>
          <w:szCs w:val="28"/>
        </w:rPr>
      </w:pPr>
      <w:r>
        <w:rPr>
          <w:rFonts w:hint="eastAsia" w:cs="方正小标宋_GBK" w:eastAsiaTheme="minorHAnsi"/>
          <w:sz w:val="28"/>
          <w:szCs w:val="28"/>
        </w:rPr>
        <w:t>以深化拓展“人工智能</w:t>
      </w:r>
      <w:r>
        <w:rPr>
          <w:rFonts w:cs="方正小标宋_GBK" w:eastAsiaTheme="minorHAnsi"/>
          <w:sz w:val="28"/>
          <w:szCs w:val="28"/>
        </w:rPr>
        <w:t>+”为引领，本次论坛聚焦人工智能商业化规模化应用、培育智能原生新业态新模式、深化数据资源开发利用、完善人工智能治理等核心议题，搭建政、产、学、研、用等多方交流对话的高层次平台。</w:t>
      </w:r>
      <w:r>
        <w:rPr>
          <w:rFonts w:hint="eastAsia" w:cs="方正小标宋_GBK" w:eastAsiaTheme="minorHAnsi"/>
          <w:sz w:val="28"/>
          <w:szCs w:val="28"/>
        </w:rPr>
        <w:t>科学技术部</w:t>
      </w:r>
      <w:r>
        <w:rPr>
          <w:rFonts w:cs="方正小标宋_GBK" w:eastAsiaTheme="minorHAnsi"/>
          <w:sz w:val="28"/>
          <w:szCs w:val="28"/>
        </w:rPr>
        <w:t>、北京市等相关部门负责人在会上致辞，工业和信息化部相关部门负责人参会。来自中国</w:t>
      </w:r>
      <w:r>
        <w:rPr>
          <w:rFonts w:hint="eastAsia" w:cs="方正小标宋_GBK" w:eastAsiaTheme="minorHAnsi"/>
          <w:sz w:val="28"/>
          <w:szCs w:val="28"/>
          <w:lang w:val="en-US" w:eastAsia="zh-CN"/>
        </w:rPr>
        <w:t>科学</w:t>
      </w:r>
      <w:r>
        <w:rPr>
          <w:rFonts w:cs="方正小标宋_GBK" w:eastAsiaTheme="minorHAnsi"/>
          <w:sz w:val="28"/>
          <w:szCs w:val="28"/>
        </w:rPr>
        <w:t>院、交通运输部规划研究院等科研机构的院士、专家和来自百度、蚂蚁集团、中国平安保险、新浪等企业界代表发表主题演讲。</w:t>
      </w:r>
    </w:p>
    <w:p w14:paraId="660C9121">
      <w:pPr>
        <w:spacing w:line="360" w:lineRule="auto"/>
        <w:ind w:firstLine="560" w:firstLineChars="200"/>
        <w:rPr>
          <w:rFonts w:cs="仿宋" w:eastAsiaTheme="minorHAnsi"/>
          <w:color w:val="000000"/>
          <w:kern w:val="0"/>
          <w:sz w:val="28"/>
          <w:szCs w:val="28"/>
          <w:lang w:bidi="ar"/>
        </w:rPr>
      </w:pPr>
      <w:r>
        <w:rPr>
          <w:rFonts w:hint="eastAsia" w:cs="仿宋" w:eastAsiaTheme="minorHAnsi"/>
          <w:color w:val="000000"/>
          <w:kern w:val="0"/>
          <w:sz w:val="28"/>
          <w:szCs w:val="28"/>
          <w:lang w:bidi="ar"/>
        </w:rPr>
        <w:t>论坛现场启动上线的全国场景供需对接平台引发关注。该平台搭建链接政府、企业、园区等场景提供方与科技企业、科研机构等技术供给方的桥梁纽带，降低场景供需对接成本、提升场景建设效率，加速推进技术成果落地应用。平台也将为“人工智能</w:t>
      </w:r>
      <w:r>
        <w:rPr>
          <w:rFonts w:cs="仿宋" w:eastAsiaTheme="minorHAnsi"/>
          <w:color w:val="000000"/>
          <w:kern w:val="0"/>
          <w:sz w:val="28"/>
          <w:szCs w:val="28"/>
          <w:lang w:bidi="ar"/>
        </w:rPr>
        <w:t>+产业”提供场景对接专业服务。</w:t>
      </w:r>
    </w:p>
    <w:p w14:paraId="7601845F">
      <w:pPr>
        <w:spacing w:line="360" w:lineRule="auto"/>
        <w:ind w:firstLine="560" w:firstLineChars="200"/>
        <w:rPr>
          <w:rFonts w:cs="方正小标宋_GBK" w:eastAsiaTheme="minorHAnsi"/>
          <w:sz w:val="28"/>
          <w:szCs w:val="28"/>
        </w:rPr>
      </w:pPr>
      <w:r>
        <w:rPr>
          <w:rFonts w:hint="eastAsia" w:cs="方正小标宋_GBK" w:eastAsiaTheme="minorHAnsi"/>
          <w:sz w:val="28"/>
          <w:szCs w:val="28"/>
        </w:rPr>
        <w:t>中国工程院院士、中国科学院工业人工智能研究所研究员于海斌在主旨报告中提到，人工智能全面赋能制造自动化系统已成业界共识。新一代智能自动化系统的诞生，必将推动制造业模式发生重大变革。迫切需要系统布局，抢占制高点。</w:t>
      </w:r>
    </w:p>
    <w:p w14:paraId="494F4B01">
      <w:pPr>
        <w:spacing w:line="360" w:lineRule="auto"/>
        <w:ind w:firstLine="560" w:firstLineChars="200"/>
        <w:rPr>
          <w:rFonts w:cs="方正小标宋_GBK" w:eastAsiaTheme="minorHAnsi"/>
          <w:sz w:val="28"/>
          <w:szCs w:val="28"/>
        </w:rPr>
      </w:pPr>
      <w:r>
        <w:rPr>
          <w:rFonts w:hint="eastAsia" w:cs="方正小标宋_GBK" w:eastAsiaTheme="minorHAnsi"/>
          <w:sz w:val="28"/>
          <w:szCs w:val="28"/>
        </w:rPr>
        <w:t>“人工智能成为</w:t>
      </w:r>
      <w:r>
        <w:rPr>
          <w:rFonts w:hint="eastAsia" w:cs="方正小标宋_GBK" w:eastAsiaTheme="minorHAnsi"/>
          <w:sz w:val="28"/>
          <w:szCs w:val="28"/>
          <w:lang w:eastAsia="zh-CN"/>
        </w:rPr>
        <w:t>‘</w:t>
      </w:r>
      <w:r>
        <w:rPr>
          <w:rFonts w:hint="eastAsia" w:cs="方正小标宋_GBK" w:eastAsiaTheme="minorHAnsi"/>
          <w:sz w:val="28"/>
          <w:szCs w:val="28"/>
        </w:rPr>
        <w:t>十五五</w:t>
      </w:r>
      <w:r>
        <w:rPr>
          <w:rFonts w:hint="eastAsia" w:cs="方正小标宋_GBK" w:eastAsiaTheme="minorHAnsi"/>
          <w:sz w:val="28"/>
          <w:szCs w:val="28"/>
          <w:lang w:eastAsia="zh-CN"/>
        </w:rPr>
        <w:t>’</w:t>
      </w:r>
      <w:r>
        <w:rPr>
          <w:rFonts w:hint="eastAsia" w:cs="方正小标宋_GBK" w:eastAsiaTheme="minorHAnsi"/>
          <w:sz w:val="28"/>
          <w:szCs w:val="28"/>
        </w:rPr>
        <w:t>时期高质量发展的核心引擎，中国人工智能正在进入产业规模化发展的新阶段。”</w:t>
      </w:r>
      <w:r>
        <w:rPr>
          <w:rFonts w:cs="方正小标宋_GBK" w:eastAsiaTheme="minorHAnsi"/>
          <w:sz w:val="28"/>
          <w:szCs w:val="28"/>
        </w:rPr>
        <w:t>百度智能云副总裁殷大伟</w:t>
      </w:r>
      <w:r>
        <w:rPr>
          <w:rFonts w:hint="eastAsia" w:cs="方正小标宋_GBK" w:eastAsiaTheme="minorHAnsi"/>
          <w:sz w:val="28"/>
          <w:szCs w:val="28"/>
        </w:rPr>
        <w:t>说，</w:t>
      </w:r>
      <w:r>
        <w:rPr>
          <w:rFonts w:cs="方正小标宋_GBK" w:eastAsiaTheme="minorHAnsi"/>
          <w:sz w:val="28"/>
          <w:szCs w:val="28"/>
        </w:rPr>
        <w:t>百度智能云</w:t>
      </w:r>
      <w:r>
        <w:rPr>
          <w:rFonts w:hint="eastAsia" w:cs="方正小标宋_GBK" w:eastAsiaTheme="minorHAnsi"/>
          <w:sz w:val="28"/>
          <w:szCs w:val="28"/>
        </w:rPr>
        <w:t>正打造</w:t>
      </w:r>
      <w:r>
        <w:rPr>
          <w:rFonts w:cs="方正小标宋_GBK" w:eastAsiaTheme="minorHAnsi"/>
          <w:sz w:val="28"/>
          <w:szCs w:val="28"/>
        </w:rPr>
        <w:t>“芯-云-模-体”全栈AI能力支持中国AI加速发展</w:t>
      </w:r>
      <w:r>
        <w:rPr>
          <w:rFonts w:hint="eastAsia" w:cs="方正小标宋_GBK" w:eastAsiaTheme="minorHAnsi"/>
          <w:sz w:val="28"/>
          <w:szCs w:val="28"/>
        </w:rPr>
        <w:t>，智能体基础设施方面有百度文心大模型、百度千帆平台，算力</w:t>
      </w:r>
      <w:r>
        <w:rPr>
          <w:rFonts w:hint="eastAsia" w:cs="方正小标宋_GBK" w:eastAsiaTheme="minorHAnsi"/>
          <w:sz w:val="28"/>
          <w:szCs w:val="28"/>
          <w:lang w:val="en-US" w:eastAsia="zh-CN"/>
        </w:rPr>
        <w:t>基础</w:t>
      </w:r>
      <w:r>
        <w:rPr>
          <w:rFonts w:hint="eastAsia" w:cs="方正小标宋_GBK" w:eastAsiaTheme="minorHAnsi"/>
          <w:sz w:val="28"/>
          <w:szCs w:val="28"/>
        </w:rPr>
        <w:t>设施方面有昆仑芯、百度百舸等赋能企业创新。</w:t>
      </w:r>
    </w:p>
    <w:p w14:paraId="2CD2283D">
      <w:pPr>
        <w:spacing w:line="360" w:lineRule="auto"/>
        <w:ind w:firstLine="560" w:firstLineChars="200"/>
        <w:rPr>
          <w:rFonts w:cs="方正小标宋_GBK" w:eastAsiaTheme="minorHAnsi"/>
          <w:sz w:val="28"/>
          <w:szCs w:val="28"/>
        </w:rPr>
      </w:pPr>
      <w:r>
        <w:rPr>
          <w:rFonts w:hint="eastAsia" w:cs="方正小标宋_GBK" w:eastAsiaTheme="minorHAnsi"/>
          <w:sz w:val="28"/>
          <w:szCs w:val="28"/>
        </w:rPr>
        <w:t>据悉，以本次论坛召开为契机，科技日报社将进一步搭建“人工智能+产业”协作圈，推动设立“人工智能+产业”研究中心，分享成功经验，促进相关合作，加速成果转化落地，以人工智能为突破口，助力科技创新和产业创新融合。</w:t>
      </w:r>
    </w:p>
    <w:p w14:paraId="214DCCA0">
      <w:pPr>
        <w:spacing w:line="360" w:lineRule="auto"/>
        <w:ind w:firstLine="560" w:firstLineChars="200"/>
        <w:rPr>
          <w:rFonts w:cs="方正小标宋_GBK" w:eastAsiaTheme="minorHAnsi"/>
          <w:sz w:val="28"/>
          <w:szCs w:val="28"/>
        </w:rPr>
      </w:pPr>
    </w:p>
    <w:p w14:paraId="663C7300">
      <w:pPr>
        <w:spacing w:line="360" w:lineRule="auto"/>
        <w:ind w:firstLine="560" w:firstLineChars="200"/>
        <w:rPr>
          <w:rFonts w:cs="方正小标宋_GBK" w:eastAsiaTheme="minorHAnsi"/>
          <w:sz w:val="28"/>
          <w:szCs w:val="28"/>
        </w:rPr>
      </w:pPr>
      <w:r>
        <w:rPr>
          <w:rFonts w:hint="eastAsia" w:cs="方正小标宋_GBK" w:eastAsiaTheme="minorHAnsi"/>
          <w:sz w:val="28"/>
          <w:szCs w:val="28"/>
        </w:rPr>
        <w:t>附：部分发言摘要</w:t>
      </w:r>
    </w:p>
    <w:p w14:paraId="77816BA5">
      <w:pPr>
        <w:spacing w:line="360" w:lineRule="auto"/>
        <w:ind w:firstLine="560" w:firstLineChars="200"/>
        <w:rPr>
          <w:rFonts w:hint="eastAsia" w:cs="方正小标宋_GBK" w:eastAsiaTheme="minorHAnsi"/>
          <w:sz w:val="28"/>
          <w:szCs w:val="28"/>
        </w:rPr>
      </w:pPr>
      <w:r>
        <w:rPr>
          <w:rFonts w:hint="eastAsia" w:cs="方正小标宋_GBK" w:eastAsiaTheme="minorHAnsi"/>
          <w:sz w:val="28"/>
          <w:szCs w:val="28"/>
        </w:rPr>
        <w:t>在作题为《人工智能时代的制造自动化》的主旨报告时，中国工程院院士、中国科学院工业人工智能研究所</w:t>
      </w:r>
      <w:r>
        <w:rPr>
          <w:rFonts w:hint="eastAsia" w:cs="方正小标宋_GBK" w:eastAsiaTheme="minorHAnsi"/>
          <w:sz w:val="28"/>
          <w:szCs w:val="28"/>
          <w:lang w:val="en-US" w:eastAsia="zh-CN"/>
        </w:rPr>
        <w:t>研究员</w:t>
      </w:r>
      <w:r>
        <w:rPr>
          <w:rFonts w:hint="eastAsia" w:cs="方正小标宋_GBK" w:eastAsiaTheme="minorHAnsi"/>
          <w:sz w:val="28"/>
          <w:szCs w:val="28"/>
        </w:rPr>
        <w:t>于海斌提出，自动化系统是推动智能制造发展的核心引擎，尤其是人工智能全面赋能制造自动化系统的进步，已成为业界共识。新一代智能自动化系统的诞生，必将推动制造业务模式发生重大变革。</w:t>
      </w:r>
    </w:p>
    <w:p w14:paraId="7E95DC42">
      <w:pPr>
        <w:spacing w:line="360" w:lineRule="auto"/>
        <w:ind w:firstLine="560" w:firstLineChars="200"/>
        <w:rPr>
          <w:rFonts w:hint="eastAsia" w:cs="方正小标宋_GBK" w:eastAsiaTheme="minorHAnsi"/>
          <w:sz w:val="28"/>
          <w:szCs w:val="28"/>
        </w:rPr>
      </w:pPr>
      <w:r>
        <w:rPr>
          <w:rFonts w:hint="eastAsia" w:cs="方正小标宋_GBK" w:eastAsiaTheme="minorHAnsi"/>
          <w:sz w:val="28"/>
          <w:szCs w:val="28"/>
        </w:rPr>
        <w:t>“数字孪生、全自动仓储、数字式人机交互、生成式自学习工厂大脑……这些元素都是新一代制造自动化系统的重要组成部分。”在于海斌看来，自主智能的自动化系统架构，将为解决智能生产难题提供技术底座。</w:t>
      </w:r>
    </w:p>
    <w:p w14:paraId="3FBA1524">
      <w:pPr>
        <w:spacing w:line="360" w:lineRule="auto"/>
        <w:ind w:firstLine="560" w:firstLineChars="200"/>
        <w:rPr>
          <w:rFonts w:cs="方正小标宋_GBK" w:eastAsiaTheme="minorHAnsi"/>
          <w:sz w:val="28"/>
          <w:szCs w:val="28"/>
        </w:rPr>
      </w:pPr>
      <w:r>
        <w:rPr>
          <w:rFonts w:hint="eastAsia" w:cs="方正小标宋_GBK" w:eastAsiaTheme="minorHAnsi"/>
          <w:sz w:val="28"/>
          <w:szCs w:val="28"/>
        </w:rPr>
        <w:t>如何推进智能化阶段的自动化系统技术进步，于海斌建议，必须加快研究，抢占制高点。首先，要融入第一性原理，解决因果推理问题。其次，要突破高效数据生成技术，解决可靠性、泛化性的问题。第三，要打好数字底座，解决计算成本与时延的困境。最后，还要尽快解决多层级多粒度的制造要素适配与迁移难题。</w:t>
      </w:r>
    </w:p>
    <w:p w14:paraId="3B36CBC7">
      <w:pPr>
        <w:spacing w:line="360" w:lineRule="auto"/>
        <w:ind w:firstLine="560" w:firstLineChars="200"/>
        <w:rPr>
          <w:rFonts w:cs="方正小标宋_GBK" w:eastAsiaTheme="minorHAnsi"/>
          <w:sz w:val="28"/>
          <w:szCs w:val="28"/>
        </w:rPr>
      </w:pPr>
      <w:r>
        <w:rPr>
          <w:rFonts w:cs="方正小标宋_GBK" w:eastAsiaTheme="minorHAnsi"/>
          <w:sz w:val="28"/>
          <w:szCs w:val="28"/>
        </w:rPr>
        <w:t>中国科学技术大学机器人实验室主任、广东省科学院人工智能首席科学家陈小平</w:t>
      </w:r>
      <w:r>
        <w:rPr>
          <w:rFonts w:hint="eastAsia" w:cs="方正小标宋_GBK" w:eastAsiaTheme="minorHAnsi"/>
          <w:sz w:val="28"/>
          <w:szCs w:val="28"/>
        </w:rPr>
        <w:t>对利用人工智能技术加快推动传统制造业智能化升级深表赞同。他直言，“</w:t>
      </w:r>
      <w:r>
        <w:rPr>
          <w:rFonts w:cs="方正小标宋_GBK" w:eastAsiaTheme="minorHAnsi"/>
          <w:sz w:val="28"/>
          <w:szCs w:val="28"/>
        </w:rPr>
        <w:t>我国传统制造业的数字化、绿色化已经取得长足进步，当前的主要瓶颈在于智能化。</w:t>
      </w:r>
      <w:r>
        <w:rPr>
          <w:rFonts w:hint="eastAsia" w:cs="方正小标宋_GBK" w:eastAsiaTheme="minorHAnsi"/>
          <w:sz w:val="28"/>
          <w:szCs w:val="28"/>
          <w:lang w:eastAsia="zh-CN"/>
        </w:rPr>
        <w:t>”</w:t>
      </w:r>
    </w:p>
    <w:p w14:paraId="49B92DE7">
      <w:pPr>
        <w:spacing w:line="360" w:lineRule="auto"/>
        <w:ind w:firstLine="560" w:firstLineChars="200"/>
        <w:rPr>
          <w:rFonts w:cs="方正小标宋_GBK" w:eastAsiaTheme="minorHAnsi"/>
          <w:sz w:val="28"/>
          <w:szCs w:val="28"/>
        </w:rPr>
      </w:pPr>
      <w:r>
        <w:rPr>
          <w:rFonts w:cs="方正小标宋_GBK" w:eastAsiaTheme="minorHAnsi"/>
          <w:sz w:val="28"/>
          <w:szCs w:val="28"/>
        </w:rPr>
        <w:t>陈小平</w:t>
      </w:r>
      <w:r>
        <w:rPr>
          <w:rFonts w:hint="eastAsia" w:cs="方正小标宋_GBK" w:eastAsiaTheme="minorHAnsi"/>
          <w:sz w:val="28"/>
          <w:szCs w:val="28"/>
        </w:rPr>
        <w:t>表示</w:t>
      </w:r>
      <w:r>
        <w:rPr>
          <w:rFonts w:cs="方正小标宋_GBK" w:eastAsiaTheme="minorHAnsi"/>
          <w:sz w:val="28"/>
          <w:szCs w:val="28"/>
        </w:rPr>
        <w:t>，传统制造业的智能化升级包括三项主要任务。第一是在全球率先突破低端制造的智能化和高端化，由此带动第二大任务高端装备研发和第三大任务生产性服务业的大发展，从而显著提升我国在全球制造业价值链中的地位，成为全球制造业创新的主引擎。</w:t>
      </w:r>
    </w:p>
    <w:p w14:paraId="731147AC">
      <w:pPr>
        <w:spacing w:line="360" w:lineRule="auto"/>
        <w:ind w:firstLine="560" w:firstLineChars="200"/>
        <w:rPr>
          <w:rFonts w:cs="方正小标宋_GBK" w:eastAsiaTheme="minorHAnsi"/>
          <w:sz w:val="28"/>
          <w:szCs w:val="28"/>
        </w:rPr>
      </w:pPr>
      <w:r>
        <w:rPr>
          <w:rFonts w:cs="方正小标宋_GBK" w:eastAsiaTheme="minorHAnsi"/>
          <w:sz w:val="28"/>
          <w:szCs w:val="28"/>
        </w:rPr>
        <w:t>“特别是传统制造业、农业和养老服务业的智能化，其所需的关键技术是物理人工智能（又称具身智能）。”陈小平</w:t>
      </w:r>
      <w:r>
        <w:rPr>
          <w:rFonts w:hint="eastAsia" w:cs="方正小标宋_GBK" w:eastAsiaTheme="minorHAnsi"/>
          <w:sz w:val="28"/>
          <w:szCs w:val="28"/>
        </w:rPr>
        <w:t>认为</w:t>
      </w:r>
      <w:r>
        <w:rPr>
          <w:rFonts w:cs="方正小标宋_GBK" w:eastAsiaTheme="minorHAnsi"/>
          <w:sz w:val="28"/>
          <w:szCs w:val="28"/>
        </w:rPr>
        <w:t>，这种技术利用物理规律和物理交互完成物理世界中的作业，通常依靠中低算力即可达到工业级可靠性。此外，分析式AI、规划式AI和生成式AI也有重要作用。为此，</w:t>
      </w:r>
      <w:r>
        <w:rPr>
          <w:rFonts w:hint="eastAsia" w:cs="方正小标宋_GBK" w:eastAsiaTheme="minorHAnsi"/>
          <w:sz w:val="28"/>
          <w:szCs w:val="28"/>
        </w:rPr>
        <w:t>亟须</w:t>
      </w:r>
      <w:r>
        <w:rPr>
          <w:rFonts w:cs="方正小标宋_GBK" w:eastAsiaTheme="minorHAnsi"/>
          <w:sz w:val="28"/>
          <w:szCs w:val="28"/>
        </w:rPr>
        <w:t>加大支持力度，着力推进技术研发与行业场景的深度融合。</w:t>
      </w:r>
    </w:p>
    <w:p w14:paraId="78A4D146">
      <w:pPr>
        <w:spacing w:line="360" w:lineRule="auto"/>
        <w:ind w:firstLine="560" w:firstLineChars="200"/>
        <w:rPr>
          <w:rFonts w:hint="eastAsia" w:cs="方正小标宋_GBK" w:eastAsiaTheme="minorHAnsi"/>
          <w:sz w:val="28"/>
          <w:szCs w:val="28"/>
        </w:rPr>
      </w:pPr>
      <w:r>
        <w:rPr>
          <w:rFonts w:hint="eastAsia" w:cs="方正小标宋_GBK" w:eastAsiaTheme="minorHAnsi"/>
          <w:sz w:val="28"/>
          <w:szCs w:val="28"/>
        </w:rPr>
        <w:t>“十五五”规划纲要提出，“深化拓展‘人工智能+’，赋能经济社会发展和治理能力提升，促进生产方式深层次变革和生产力革命性跃迁。”</w:t>
      </w:r>
    </w:p>
    <w:p w14:paraId="39C45384">
      <w:pPr>
        <w:spacing w:line="360" w:lineRule="auto"/>
        <w:ind w:firstLine="560" w:firstLineChars="200"/>
        <w:rPr>
          <w:rFonts w:cs="方正小标宋_GBK" w:eastAsiaTheme="minorHAnsi"/>
          <w:sz w:val="28"/>
          <w:szCs w:val="28"/>
        </w:rPr>
      </w:pPr>
      <w:r>
        <w:rPr>
          <w:rFonts w:cs="方正小标宋_GBK" w:eastAsiaTheme="minorHAnsi"/>
          <w:sz w:val="28"/>
          <w:szCs w:val="28"/>
        </w:rPr>
        <w:t>百度智能云副总裁殷大伟</w:t>
      </w:r>
      <w:r>
        <w:rPr>
          <w:rFonts w:hint="eastAsia" w:cs="方正小标宋_GBK" w:eastAsiaTheme="minorHAnsi"/>
          <w:sz w:val="28"/>
          <w:szCs w:val="28"/>
        </w:rPr>
        <w:t>表示，</w:t>
      </w:r>
      <w:r>
        <w:rPr>
          <w:rFonts w:cs="方正小标宋_GBK" w:eastAsiaTheme="minorHAnsi"/>
          <w:sz w:val="28"/>
          <w:szCs w:val="28"/>
        </w:rPr>
        <w:t>人工智能成为“十五五”时期高质量发展的核心引擎</w:t>
      </w:r>
      <w:r>
        <w:rPr>
          <w:rFonts w:hint="eastAsia" w:cs="方正小标宋_GBK" w:eastAsiaTheme="minorHAnsi"/>
          <w:sz w:val="28"/>
          <w:szCs w:val="28"/>
        </w:rPr>
        <w:t>，中国</w:t>
      </w:r>
      <w:r>
        <w:rPr>
          <w:rFonts w:cs="方正小标宋_GBK" w:eastAsiaTheme="minorHAnsi"/>
          <w:sz w:val="28"/>
          <w:szCs w:val="28"/>
        </w:rPr>
        <w:t>人工智能正在进入产业规模化发展的新阶段</w:t>
      </w:r>
      <w:r>
        <w:rPr>
          <w:rFonts w:hint="eastAsia" w:cs="方正小标宋_GBK" w:eastAsiaTheme="minorHAnsi"/>
          <w:sz w:val="28"/>
          <w:szCs w:val="28"/>
        </w:rPr>
        <w:t>。</w:t>
      </w:r>
    </w:p>
    <w:p w14:paraId="6281129C">
      <w:pPr>
        <w:spacing w:line="360" w:lineRule="auto"/>
        <w:ind w:firstLine="560" w:firstLineChars="200"/>
        <w:rPr>
          <w:rFonts w:cs="方正小标宋_GBK" w:eastAsiaTheme="minorHAnsi"/>
          <w:sz w:val="28"/>
          <w:szCs w:val="28"/>
        </w:rPr>
      </w:pPr>
      <w:r>
        <w:rPr>
          <w:rFonts w:cs="方正小标宋_GBK" w:eastAsiaTheme="minorHAnsi"/>
          <w:sz w:val="28"/>
          <w:szCs w:val="28"/>
        </w:rPr>
        <w:t>殷大伟</w:t>
      </w:r>
      <w:r>
        <w:rPr>
          <w:rFonts w:hint="eastAsia" w:cs="方正小标宋_GBK" w:eastAsiaTheme="minorHAnsi"/>
          <w:sz w:val="28"/>
          <w:szCs w:val="28"/>
        </w:rPr>
        <w:t>介绍，特别是当前，</w:t>
      </w:r>
      <w:r>
        <w:rPr>
          <w:rFonts w:cs="方正小标宋_GBK" w:eastAsiaTheme="minorHAnsi"/>
          <w:sz w:val="28"/>
          <w:szCs w:val="28"/>
        </w:rPr>
        <w:t>“养龙虾”热潮</w:t>
      </w:r>
      <w:r>
        <w:rPr>
          <w:rFonts w:hint="eastAsia" w:cs="方正小标宋_GBK" w:eastAsiaTheme="minorHAnsi"/>
          <w:sz w:val="28"/>
          <w:szCs w:val="28"/>
        </w:rPr>
        <w:t>爆发式增长，</w:t>
      </w:r>
      <w:r>
        <w:rPr>
          <w:rFonts w:cs="方正小标宋_GBK" w:eastAsiaTheme="minorHAnsi"/>
          <w:sz w:val="28"/>
          <w:szCs w:val="28"/>
        </w:rPr>
        <w:t>智能体</w:t>
      </w:r>
      <w:r>
        <w:rPr>
          <w:rFonts w:hint="eastAsia" w:cs="方正小标宋_GBK" w:eastAsiaTheme="minorHAnsi"/>
          <w:sz w:val="28"/>
          <w:szCs w:val="28"/>
        </w:rPr>
        <w:t>应用加速</w:t>
      </w:r>
      <w:r>
        <w:rPr>
          <w:rFonts w:cs="方正小标宋_GBK" w:eastAsiaTheme="minorHAnsi"/>
          <w:sz w:val="28"/>
          <w:szCs w:val="28"/>
        </w:rPr>
        <w:t>涌现</w:t>
      </w:r>
      <w:r>
        <w:rPr>
          <w:rFonts w:hint="eastAsia" w:cs="方正小标宋_GBK" w:eastAsiaTheme="minorHAnsi"/>
          <w:sz w:val="28"/>
          <w:szCs w:val="28"/>
        </w:rPr>
        <w:t>，软件</w:t>
      </w:r>
      <w:r>
        <w:rPr>
          <w:rFonts w:cs="方正小标宋_GBK" w:eastAsiaTheme="minorHAnsi"/>
          <w:sz w:val="28"/>
          <w:szCs w:val="28"/>
        </w:rPr>
        <w:t>的使用方式</w:t>
      </w:r>
      <w:r>
        <w:rPr>
          <w:rFonts w:hint="eastAsia" w:cs="方正小标宋_GBK" w:eastAsiaTheme="minorHAnsi"/>
          <w:sz w:val="28"/>
          <w:szCs w:val="28"/>
        </w:rPr>
        <w:t>也从</w:t>
      </w:r>
      <w:r>
        <w:rPr>
          <w:rFonts w:cs="方正小标宋_GBK" w:eastAsiaTheme="minorHAnsi"/>
          <w:sz w:val="28"/>
          <w:szCs w:val="28"/>
        </w:rPr>
        <w:t>之前的人操作软件</w:t>
      </w:r>
      <w:r>
        <w:rPr>
          <w:rFonts w:hint="eastAsia" w:cs="方正小标宋_GBK" w:eastAsiaTheme="minorHAnsi"/>
          <w:sz w:val="28"/>
          <w:szCs w:val="28"/>
        </w:rPr>
        <w:t>向智</w:t>
      </w:r>
      <w:r>
        <w:rPr>
          <w:rFonts w:cs="方正小标宋_GBK" w:eastAsiaTheme="minorHAnsi"/>
          <w:sz w:val="28"/>
          <w:szCs w:val="28"/>
        </w:rPr>
        <w:t>能体驱动</w:t>
      </w:r>
      <w:r>
        <w:rPr>
          <w:rFonts w:hint="eastAsia" w:cs="方正小标宋_GBK" w:eastAsiaTheme="minorHAnsi"/>
          <w:sz w:val="28"/>
          <w:szCs w:val="28"/>
        </w:rPr>
        <w:t>。同时也要看到，智能体在落地过程中还存在技术挑战与数据安全隐私风险，这需要企业从产品设计之初就筑牢防线。百度近期推出的</w:t>
      </w:r>
      <w:r>
        <w:rPr>
          <w:rFonts w:hint="eastAsia" w:cs="方正小标宋_GBK" w:eastAsiaTheme="minorHAnsi"/>
          <w:sz w:val="28"/>
          <w:szCs w:val="28"/>
          <w:lang w:val="en-US" w:eastAsia="zh-CN"/>
        </w:rPr>
        <w:t>AI搭子</w:t>
      </w:r>
      <w:r>
        <w:rPr>
          <w:rFonts w:hint="eastAsia" w:cs="方正小标宋_GBK" w:eastAsiaTheme="minorHAnsi"/>
          <w:sz w:val="28"/>
          <w:szCs w:val="28"/>
        </w:rPr>
        <w:t>DuMate，支</w:t>
      </w:r>
      <w:r>
        <w:rPr>
          <w:rFonts w:cs="方正小标宋_GBK" w:eastAsiaTheme="minorHAnsi"/>
          <w:sz w:val="28"/>
          <w:szCs w:val="28"/>
        </w:rPr>
        <w:t>持本地部署，风险操作</w:t>
      </w:r>
      <w:r>
        <w:rPr>
          <w:rFonts w:hint="eastAsia" w:cs="方正小标宋_GBK" w:eastAsiaTheme="minorHAnsi"/>
          <w:sz w:val="28"/>
          <w:szCs w:val="28"/>
          <w:lang w:val="en-US" w:eastAsia="zh-CN"/>
        </w:rPr>
        <w:t>两</w:t>
      </w:r>
      <w:r>
        <w:rPr>
          <w:rFonts w:cs="方正小标宋_GBK" w:eastAsiaTheme="minorHAnsi"/>
          <w:sz w:val="28"/>
          <w:szCs w:val="28"/>
        </w:rPr>
        <w:t>次确认</w:t>
      </w:r>
      <w:r>
        <w:rPr>
          <w:rFonts w:hint="eastAsia" w:cs="方正小标宋_GBK" w:eastAsiaTheme="minorHAnsi"/>
          <w:sz w:val="28"/>
          <w:szCs w:val="28"/>
        </w:rPr>
        <w:t>，</w:t>
      </w:r>
      <w:r>
        <w:rPr>
          <w:rFonts w:cs="方正小标宋_GBK" w:eastAsiaTheme="minorHAnsi"/>
          <w:sz w:val="28"/>
          <w:szCs w:val="28"/>
        </w:rPr>
        <w:t>操作全程可审计，</w:t>
      </w:r>
      <w:r>
        <w:rPr>
          <w:rFonts w:hint="eastAsia" w:cs="方正小标宋_GBK" w:eastAsiaTheme="minorHAnsi"/>
          <w:sz w:val="28"/>
          <w:szCs w:val="28"/>
        </w:rPr>
        <w:t>符</w:t>
      </w:r>
      <w:r>
        <w:rPr>
          <w:rFonts w:cs="方正小标宋_GBK" w:eastAsiaTheme="minorHAnsi"/>
          <w:sz w:val="28"/>
          <w:szCs w:val="28"/>
        </w:rPr>
        <w:t>合企业级安全与合规要求。</w:t>
      </w:r>
    </w:p>
    <w:p w14:paraId="7A91B53A">
      <w:pPr>
        <w:spacing w:line="360" w:lineRule="auto"/>
        <w:ind w:firstLine="560" w:firstLineChars="200"/>
        <w:rPr>
          <w:rFonts w:cs="方正小标宋_GBK" w:eastAsiaTheme="minorHAnsi"/>
          <w:sz w:val="28"/>
          <w:szCs w:val="28"/>
        </w:rPr>
      </w:pPr>
      <w:r>
        <w:rPr>
          <w:rFonts w:hint="eastAsia" w:cs="方正小标宋_GBK" w:eastAsiaTheme="minorHAnsi"/>
          <w:sz w:val="28"/>
          <w:szCs w:val="28"/>
        </w:rPr>
        <w:t>人工智能赋能千行百业，在交通运输领域尤为突出。交通运输部规划研究院院长、党委书记刘昕在论坛上表示，人工智能正在推动交通运输行业的系统性变革。在基础设施方面，智慧公路、航道、港口加速建设，设施设备正从“数字化”向“数智化”迈进；运输装备方面，自动驾驶、智能船舶、无人机示范化应用加快，技术装备向“无人化”迭代演进；运输服务和行业治理方面，综合信息平台的应用让管理模式向“协同化”升级，“一体化”的出行和物流新生态正在形成。</w:t>
      </w:r>
    </w:p>
    <w:p w14:paraId="27B7EA98">
      <w:pPr>
        <w:spacing w:line="360" w:lineRule="auto"/>
        <w:ind w:firstLine="560" w:firstLineChars="200"/>
        <w:rPr>
          <w:rFonts w:cs="方正小标宋_GBK" w:eastAsiaTheme="minorHAnsi"/>
          <w:sz w:val="28"/>
          <w:szCs w:val="28"/>
        </w:rPr>
      </w:pPr>
      <w:r>
        <w:rPr>
          <w:rFonts w:hint="eastAsia" w:cs="方正小标宋_GBK" w:eastAsiaTheme="minorHAnsi"/>
          <w:sz w:val="28"/>
          <w:szCs w:val="28"/>
        </w:rPr>
        <w:t>刘昕认为，交通运输行业的应用场景更为多元、数据非常丰富，政府在“人工智能+交通运输”中要扮演好多重角色，既要加强行业引导，又要加强技术攻关、统筹行业数字底座建设与公共数据授权运营、培育联合生态，推动人工智能赋能交通运输高质量发展。</w:t>
      </w:r>
    </w:p>
    <w:p w14:paraId="36B77B33">
      <w:pPr>
        <w:spacing w:line="360" w:lineRule="auto"/>
        <w:ind w:firstLine="560" w:firstLineChars="200"/>
        <w:rPr>
          <w:rFonts w:cs="仿宋_GB2312" w:eastAsiaTheme="minorHAnsi"/>
          <w:sz w:val="28"/>
          <w:szCs w:val="28"/>
        </w:rPr>
      </w:pPr>
    </w:p>
    <w:p w14:paraId="63EA8E7C">
      <w:pPr>
        <w:spacing w:line="360" w:lineRule="auto"/>
        <w:ind w:firstLine="560" w:firstLineChars="200"/>
        <w:rPr>
          <w:rFonts w:cs="仿宋_GB2312" w:eastAsiaTheme="minorHAnsi"/>
          <w:sz w:val="28"/>
          <w:szCs w:val="28"/>
        </w:rPr>
      </w:pPr>
    </w:p>
    <w:p w14:paraId="5A13053E"/>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A7A"/>
    <w:rsid w:val="00082795"/>
    <w:rsid w:val="00413A7A"/>
    <w:rsid w:val="0E463F32"/>
    <w:rsid w:val="1BB32A0A"/>
    <w:rsid w:val="27FF3D9D"/>
    <w:rsid w:val="35740C00"/>
    <w:rsid w:val="3D9525DC"/>
    <w:rsid w:val="777F1B4F"/>
    <w:rsid w:val="7D0F645E"/>
    <w:rsid w:val="DE7F0F65"/>
    <w:rsid w:val="E7FFCD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heme="minorHAnsi" w:hAnsiTheme="minorHAnsi" w:eastAsiaTheme="minorEastAsia" w:cstheme="minorBidi"/>
      <w:kern w:val="2"/>
      <w:sz w:val="21"/>
      <w:szCs w:val="24"/>
      <w:lang w:val="en-US" w:eastAsia="zh-CN" w:bidi="ar-SA"/>
      <w14:ligatures w14:val="none"/>
    </w:rPr>
  </w:style>
  <w:style w:type="paragraph" w:styleId="2">
    <w:name w:val="heading 1"/>
    <w:basedOn w:val="1"/>
    <w:next w:val="1"/>
    <w:link w:val="16"/>
    <w:qFormat/>
    <w:uiPriority w:val="9"/>
    <w:pPr>
      <w:keepNext/>
      <w:keepLines/>
      <w:spacing w:before="480" w:after="80" w:line="278" w:lineRule="auto"/>
      <w:jc w:val="left"/>
      <w:outlineLvl w:val="0"/>
    </w:pPr>
    <w:rPr>
      <w:rFonts w:asciiTheme="majorHAnsi" w:hAnsiTheme="majorHAnsi" w:eastAsiaTheme="majorEastAsia" w:cstheme="majorBidi"/>
      <w:color w:val="104862" w:themeColor="accent1" w:themeShade="BF"/>
      <w:sz w:val="48"/>
      <w:szCs w:val="48"/>
      <w14:ligatures w14:val="standardContextual"/>
    </w:rPr>
  </w:style>
  <w:style w:type="paragraph" w:styleId="3">
    <w:name w:val="heading 2"/>
    <w:basedOn w:val="1"/>
    <w:next w:val="1"/>
    <w:link w:val="17"/>
    <w:semiHidden/>
    <w:unhideWhenUsed/>
    <w:qFormat/>
    <w:uiPriority w:val="9"/>
    <w:pPr>
      <w:keepNext/>
      <w:keepLines/>
      <w:spacing w:before="160" w:after="80" w:line="278" w:lineRule="auto"/>
      <w:jc w:val="left"/>
      <w:outlineLvl w:val="1"/>
    </w:pPr>
    <w:rPr>
      <w:rFonts w:asciiTheme="majorHAnsi" w:hAnsiTheme="majorHAnsi" w:eastAsiaTheme="majorEastAsia" w:cstheme="majorBidi"/>
      <w:color w:val="104862" w:themeColor="accent1" w:themeShade="BF"/>
      <w:sz w:val="40"/>
      <w:szCs w:val="40"/>
      <w14:ligatures w14:val="standardContextual"/>
    </w:rPr>
  </w:style>
  <w:style w:type="paragraph" w:styleId="4">
    <w:name w:val="heading 3"/>
    <w:basedOn w:val="1"/>
    <w:next w:val="1"/>
    <w:link w:val="18"/>
    <w:semiHidden/>
    <w:unhideWhenUsed/>
    <w:qFormat/>
    <w:uiPriority w:val="9"/>
    <w:pPr>
      <w:keepNext/>
      <w:keepLines/>
      <w:spacing w:before="160" w:after="80" w:line="278" w:lineRule="auto"/>
      <w:jc w:val="left"/>
      <w:outlineLvl w:val="2"/>
    </w:pPr>
    <w:rPr>
      <w:rFonts w:asciiTheme="majorHAnsi" w:hAnsiTheme="majorHAnsi" w:eastAsiaTheme="majorEastAsia" w:cstheme="majorBidi"/>
      <w:color w:val="104862" w:themeColor="accent1" w:themeShade="BF"/>
      <w:sz w:val="32"/>
      <w:szCs w:val="32"/>
      <w14:ligatures w14:val="standardContextual"/>
    </w:rPr>
  </w:style>
  <w:style w:type="paragraph" w:styleId="5">
    <w:name w:val="heading 4"/>
    <w:basedOn w:val="1"/>
    <w:next w:val="1"/>
    <w:link w:val="19"/>
    <w:semiHidden/>
    <w:unhideWhenUsed/>
    <w:qFormat/>
    <w:uiPriority w:val="9"/>
    <w:pPr>
      <w:keepNext/>
      <w:keepLines/>
      <w:spacing w:before="80" w:after="40" w:line="278" w:lineRule="auto"/>
      <w:jc w:val="left"/>
      <w:outlineLvl w:val="3"/>
    </w:pPr>
    <w:rPr>
      <w:rFonts w:cstheme="majorBidi"/>
      <w:color w:val="104862" w:themeColor="accent1" w:themeShade="BF"/>
      <w:sz w:val="28"/>
      <w:szCs w:val="28"/>
      <w14:ligatures w14:val="standardContextual"/>
    </w:rPr>
  </w:style>
  <w:style w:type="paragraph" w:styleId="6">
    <w:name w:val="heading 5"/>
    <w:basedOn w:val="1"/>
    <w:next w:val="1"/>
    <w:link w:val="20"/>
    <w:semiHidden/>
    <w:unhideWhenUsed/>
    <w:qFormat/>
    <w:uiPriority w:val="9"/>
    <w:pPr>
      <w:keepNext/>
      <w:keepLines/>
      <w:spacing w:before="80" w:after="40" w:line="278" w:lineRule="auto"/>
      <w:jc w:val="left"/>
      <w:outlineLvl w:val="4"/>
    </w:pPr>
    <w:rPr>
      <w:rFonts w:cstheme="majorBidi"/>
      <w:color w:val="104862" w:themeColor="accent1" w:themeShade="BF"/>
      <w:sz w:val="24"/>
      <w14:ligatures w14:val="standardContextual"/>
    </w:rPr>
  </w:style>
  <w:style w:type="paragraph" w:styleId="7">
    <w:name w:val="heading 6"/>
    <w:basedOn w:val="1"/>
    <w:next w:val="1"/>
    <w:link w:val="21"/>
    <w:semiHidden/>
    <w:unhideWhenUsed/>
    <w:qFormat/>
    <w:uiPriority w:val="9"/>
    <w:pPr>
      <w:keepNext/>
      <w:keepLines/>
      <w:spacing w:before="40" w:line="278" w:lineRule="auto"/>
      <w:jc w:val="left"/>
      <w:outlineLvl w:val="5"/>
    </w:pPr>
    <w:rPr>
      <w:rFonts w:cstheme="majorBidi"/>
      <w:b/>
      <w:bCs/>
      <w:color w:val="104862" w:themeColor="accent1" w:themeShade="BF"/>
      <w:sz w:val="22"/>
      <w14:ligatures w14:val="standardContextual"/>
    </w:rPr>
  </w:style>
  <w:style w:type="paragraph" w:styleId="8">
    <w:name w:val="heading 7"/>
    <w:basedOn w:val="1"/>
    <w:next w:val="1"/>
    <w:link w:val="22"/>
    <w:semiHidden/>
    <w:unhideWhenUsed/>
    <w:qFormat/>
    <w:uiPriority w:val="9"/>
    <w:pPr>
      <w:keepNext/>
      <w:keepLines/>
      <w:spacing w:before="40" w:line="278" w:lineRule="auto"/>
      <w:jc w:val="left"/>
      <w:outlineLvl w:val="6"/>
    </w:pPr>
    <w:rPr>
      <w:rFonts w:cstheme="majorBidi"/>
      <w:b/>
      <w:bCs/>
      <w:color w:val="595959" w:themeColor="text1" w:themeTint="A6"/>
      <w:sz w:val="22"/>
      <w14:textFill>
        <w14:solidFill>
          <w14:schemeClr w14:val="tx1">
            <w14:lumMod w14:val="65000"/>
            <w14:lumOff w14:val="35000"/>
          </w14:schemeClr>
        </w14:solidFill>
      </w14:textFill>
      <w14:ligatures w14:val="standardContextual"/>
    </w:rPr>
  </w:style>
  <w:style w:type="paragraph" w:styleId="9">
    <w:name w:val="heading 8"/>
    <w:basedOn w:val="1"/>
    <w:next w:val="1"/>
    <w:link w:val="23"/>
    <w:semiHidden/>
    <w:unhideWhenUsed/>
    <w:qFormat/>
    <w:uiPriority w:val="9"/>
    <w:pPr>
      <w:keepNext/>
      <w:keepLines/>
      <w:spacing w:line="278" w:lineRule="auto"/>
      <w:jc w:val="left"/>
      <w:outlineLvl w:val="7"/>
    </w:pPr>
    <w:rPr>
      <w:rFonts w:cstheme="majorBidi"/>
      <w:color w:val="595959" w:themeColor="text1" w:themeTint="A6"/>
      <w:sz w:val="22"/>
      <w14:textFill>
        <w14:solidFill>
          <w14:schemeClr w14:val="tx1">
            <w14:lumMod w14:val="65000"/>
            <w14:lumOff w14:val="35000"/>
          </w14:schemeClr>
        </w14:solidFill>
      </w14:textFill>
      <w14:ligatures w14:val="standardContextual"/>
    </w:rPr>
  </w:style>
  <w:style w:type="paragraph" w:styleId="10">
    <w:name w:val="heading 9"/>
    <w:basedOn w:val="1"/>
    <w:next w:val="1"/>
    <w:link w:val="24"/>
    <w:semiHidden/>
    <w:unhideWhenUsed/>
    <w:qFormat/>
    <w:uiPriority w:val="9"/>
    <w:pPr>
      <w:keepNext/>
      <w:keepLines/>
      <w:spacing w:line="278" w:lineRule="auto"/>
      <w:jc w:val="left"/>
      <w:outlineLvl w:val="8"/>
    </w:pPr>
    <w:rPr>
      <w:rFonts w:eastAsiaTheme="majorEastAsia" w:cstheme="majorBidi"/>
      <w:color w:val="595959" w:themeColor="text1" w:themeTint="A6"/>
      <w:sz w:val="22"/>
      <w14:textFill>
        <w14:solidFill>
          <w14:schemeClr w14:val="tx1">
            <w14:lumMod w14:val="65000"/>
            <w14:lumOff w14:val="35000"/>
          </w14:schemeClr>
        </w14:solidFill>
      </w14:textFill>
      <w14:ligatures w14:val="standardContextual"/>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semiHidden/>
    <w:unhideWhenUsed/>
    <w:uiPriority w:val="99"/>
    <w:pPr>
      <w:jc w:val="left"/>
    </w:pPr>
  </w:style>
  <w:style w:type="paragraph" w:styleId="12">
    <w:name w:val="Subtitle"/>
    <w:basedOn w:val="1"/>
    <w:next w:val="1"/>
    <w:link w:val="26"/>
    <w:qFormat/>
    <w:uiPriority w:val="11"/>
    <w:pPr>
      <w:spacing w:after="160" w:line="278" w:lineRule="auto"/>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13">
    <w:name w:val="Title"/>
    <w:basedOn w:val="1"/>
    <w:next w:val="1"/>
    <w:link w:val="25"/>
    <w:qFormat/>
    <w:uiPriority w:val="10"/>
    <w:pPr>
      <w:spacing w:after="80"/>
      <w:contextualSpacing/>
      <w:jc w:val="center"/>
    </w:pPr>
    <w:rPr>
      <w:rFonts w:asciiTheme="majorHAnsi" w:hAnsiTheme="majorHAnsi" w:eastAsiaTheme="majorEastAsia" w:cstheme="majorBidi"/>
      <w:spacing w:val="-10"/>
      <w:kern w:val="28"/>
      <w:sz w:val="56"/>
      <w:szCs w:val="56"/>
      <w14:ligatures w14:val="standardContextual"/>
    </w:rPr>
  </w:style>
  <w:style w:type="character" w:customStyle="1" w:styleId="16">
    <w:name w:val="标题 1 字符"/>
    <w:basedOn w:val="15"/>
    <w:link w:val="2"/>
    <w:qFormat/>
    <w:uiPriority w:val="9"/>
    <w:rPr>
      <w:rFonts w:asciiTheme="majorHAnsi" w:hAnsiTheme="majorHAnsi" w:eastAsiaTheme="majorEastAsia" w:cstheme="majorBidi"/>
      <w:color w:val="104862" w:themeColor="accent1" w:themeShade="BF"/>
      <w:sz w:val="48"/>
      <w:szCs w:val="48"/>
    </w:rPr>
  </w:style>
  <w:style w:type="character" w:customStyle="1" w:styleId="17">
    <w:name w:val="标题 2 字符"/>
    <w:basedOn w:val="15"/>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8">
    <w:name w:val="标题 3 字符"/>
    <w:basedOn w:val="15"/>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19">
    <w:name w:val="标题 4 字符"/>
    <w:basedOn w:val="15"/>
    <w:link w:val="5"/>
    <w:semiHidden/>
    <w:qFormat/>
    <w:uiPriority w:val="9"/>
    <w:rPr>
      <w:rFonts w:cstheme="majorBidi"/>
      <w:color w:val="104862" w:themeColor="accent1" w:themeShade="BF"/>
      <w:sz w:val="28"/>
      <w:szCs w:val="28"/>
    </w:rPr>
  </w:style>
  <w:style w:type="character" w:customStyle="1" w:styleId="20">
    <w:name w:val="标题 5 字符"/>
    <w:basedOn w:val="15"/>
    <w:link w:val="6"/>
    <w:semiHidden/>
    <w:qFormat/>
    <w:uiPriority w:val="9"/>
    <w:rPr>
      <w:rFonts w:cstheme="majorBidi"/>
      <w:color w:val="104862" w:themeColor="accent1" w:themeShade="BF"/>
      <w:sz w:val="24"/>
    </w:rPr>
  </w:style>
  <w:style w:type="character" w:customStyle="1" w:styleId="21">
    <w:name w:val="标题 6 字符"/>
    <w:basedOn w:val="15"/>
    <w:link w:val="7"/>
    <w:semiHidden/>
    <w:qFormat/>
    <w:uiPriority w:val="9"/>
    <w:rPr>
      <w:rFonts w:cstheme="majorBidi"/>
      <w:b/>
      <w:bCs/>
      <w:color w:val="104862" w:themeColor="accent1" w:themeShade="BF"/>
    </w:rPr>
  </w:style>
  <w:style w:type="character" w:customStyle="1" w:styleId="22">
    <w:name w:val="标题 7 字符"/>
    <w:basedOn w:val="15"/>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3">
    <w:name w:val="标题 8 字符"/>
    <w:basedOn w:val="15"/>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4">
    <w:name w:val="标题 9 字符"/>
    <w:basedOn w:val="15"/>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标题 字符"/>
    <w:basedOn w:val="15"/>
    <w:link w:val="13"/>
    <w:qFormat/>
    <w:uiPriority w:val="10"/>
    <w:rPr>
      <w:rFonts w:asciiTheme="majorHAnsi" w:hAnsiTheme="majorHAnsi" w:eastAsiaTheme="majorEastAsia" w:cstheme="majorBidi"/>
      <w:spacing w:val="-10"/>
      <w:kern w:val="28"/>
      <w:sz w:val="56"/>
      <w:szCs w:val="56"/>
    </w:rPr>
  </w:style>
  <w:style w:type="character" w:customStyle="1" w:styleId="26">
    <w:name w:val="副标题 字符"/>
    <w:basedOn w:val="15"/>
    <w:link w:val="12"/>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after="160" w:line="278" w:lineRule="auto"/>
      <w:jc w:val="center"/>
    </w:pPr>
    <w:rPr>
      <w:i/>
      <w:iCs/>
      <w:color w:val="404040" w:themeColor="text1" w:themeTint="BF"/>
      <w:sz w:val="22"/>
      <w14:textFill>
        <w14:solidFill>
          <w14:schemeClr w14:val="tx1">
            <w14:lumMod w14:val="75000"/>
            <w14:lumOff w14:val="25000"/>
          </w14:schemeClr>
        </w14:solidFill>
      </w14:textFill>
      <w14:ligatures w14:val="standardContextual"/>
    </w:rPr>
  </w:style>
  <w:style w:type="character" w:customStyle="1" w:styleId="28">
    <w:name w:val="引用 字符"/>
    <w:basedOn w:val="15"/>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spacing w:after="160" w:line="278" w:lineRule="auto"/>
      <w:ind w:left="720"/>
      <w:contextualSpacing/>
      <w:jc w:val="left"/>
    </w:pPr>
    <w:rPr>
      <w:sz w:val="22"/>
      <w14:ligatures w14:val="standardContextual"/>
    </w:rPr>
  </w:style>
  <w:style w:type="character" w:customStyle="1" w:styleId="30">
    <w:name w:val="Intense Emphasis"/>
    <w:basedOn w:val="15"/>
    <w:qFormat/>
    <w:uiPriority w:val="21"/>
    <w:rPr>
      <w:i/>
      <w:iCs/>
      <w:color w:val="104862" w:themeColor="accent1" w:themeShade="BF"/>
    </w:rPr>
  </w:style>
  <w:style w:type="paragraph" w:styleId="31">
    <w:name w:val="Intense Quote"/>
    <w:basedOn w:val="1"/>
    <w:next w:val="1"/>
    <w:link w:val="32"/>
    <w:qFormat/>
    <w:uiPriority w:val="30"/>
    <w:pPr>
      <w:pBdr>
        <w:top w:val="single" w:color="0F4761" w:themeColor="accent1" w:themeShade="BF" w:sz="4" w:space="10"/>
        <w:bottom w:val="single" w:color="0F4761" w:themeColor="accent1" w:themeShade="BF" w:sz="4" w:space="10"/>
      </w:pBdr>
      <w:spacing w:before="360" w:after="360" w:line="278" w:lineRule="auto"/>
      <w:ind w:left="864" w:right="864"/>
      <w:jc w:val="center"/>
    </w:pPr>
    <w:rPr>
      <w:i/>
      <w:iCs/>
      <w:color w:val="104862" w:themeColor="accent1" w:themeShade="BF"/>
      <w:sz w:val="22"/>
      <w14:ligatures w14:val="standardContextual"/>
    </w:rPr>
  </w:style>
  <w:style w:type="character" w:customStyle="1" w:styleId="32">
    <w:name w:val="明显引用 字符"/>
    <w:basedOn w:val="15"/>
    <w:link w:val="31"/>
    <w:qFormat/>
    <w:uiPriority w:val="30"/>
    <w:rPr>
      <w:i/>
      <w:iCs/>
      <w:color w:val="104862" w:themeColor="accent1" w:themeShade="BF"/>
    </w:rPr>
  </w:style>
  <w:style w:type="character" w:customStyle="1" w:styleId="33">
    <w:name w:val="Intense Reference"/>
    <w:basedOn w:val="15"/>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5</Pages>
  <Words>2373</Words>
  <Characters>2391</Characters>
  <Lines>92</Lines>
  <Paragraphs>18</Paragraphs>
  <TotalTime>1</TotalTime>
  <ScaleCrop>false</ScaleCrop>
  <LinksUpToDate>false</LinksUpToDate>
  <CharactersWithSpaces>2392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2026-03-28T02:30:00Z</dcterms:created>
  <dc:creator>M7557</dc:creator>
  <cp:lastModifiedBy>xll</cp:lastModifiedBy>
  <dcterms:modified xsi:type="dcterms:W3CDTF">2026-03-27T15:40:45Z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4CCAD694E4FE5B328CA2C66993AAB472_43</vt:lpwstr>
  </property>
  <property fmtid="{D5CDD505-2E9C-101B-9397-08002B2CF9AE}" pid="4" name="KSOTemplateDocerSaveRecord">
    <vt:lpwstr>eyJoZGlkIjoiZGNhYTY5YmM2OTZiYzhmMWFmNWM1NzQ1YzM5MzBmNzYiLCJ1c2VySWQiOiI5MjAzMzU3MTcifQ==</vt:lpwstr>
  </property>
</Properties>
</file>