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2A64A">
      <w:pPr>
        <w:spacing w:line="560" w:lineRule="exact"/>
        <w:jc w:val="center"/>
        <w:rPr>
          <w:rFonts w:ascii="方正小标宋简体" w:hAnsi="国标黑体" w:eastAsia="方正小标宋简体" w:cs="国标黑体"/>
          <w:bCs/>
          <w:spacing w:val="-20"/>
          <w:sz w:val="44"/>
          <w:szCs w:val="44"/>
        </w:rPr>
      </w:pPr>
    </w:p>
    <w:p w14:paraId="66B4ED35">
      <w:pPr>
        <w:spacing w:line="560" w:lineRule="exact"/>
        <w:jc w:val="center"/>
        <w:rPr>
          <w:rFonts w:ascii="方正小标宋简体" w:hAnsi="国标黑体" w:eastAsia="方正小标宋简体" w:cs="国标黑体"/>
          <w:bCs/>
          <w:spacing w:val="-20"/>
          <w:sz w:val="44"/>
          <w:szCs w:val="44"/>
        </w:rPr>
      </w:pPr>
      <w:r>
        <w:rPr>
          <w:rFonts w:hint="eastAsia" w:ascii="方正小标宋简体" w:hAnsi="国标黑体" w:eastAsia="方正小标宋简体" w:cs="国标黑体"/>
          <w:bCs/>
          <w:spacing w:val="-20"/>
          <w:sz w:val="44"/>
          <w:szCs w:val="44"/>
        </w:rPr>
        <w:t>2026中关村论坛</w:t>
      </w:r>
      <w:r>
        <w:rPr>
          <w:rFonts w:hint="eastAsia" w:ascii="方正小标宋简体" w:hAnsi="国标黑体" w:eastAsia="方正小标宋简体" w:cs="国标黑体"/>
          <w:bCs/>
          <w:spacing w:val="-20"/>
          <w:sz w:val="44"/>
          <w:szCs w:val="44"/>
          <w:lang w:val="en-US" w:eastAsia="zh-CN"/>
        </w:rPr>
        <w:t>年会</w:t>
      </w:r>
      <w:r>
        <w:rPr>
          <w:rFonts w:hint="eastAsia" w:ascii="方正小标宋简体" w:hAnsi="国标黑体" w:eastAsia="方正小标宋简体" w:cs="国标黑体"/>
          <w:bCs/>
          <w:spacing w:val="-20"/>
          <w:sz w:val="44"/>
          <w:szCs w:val="44"/>
        </w:rPr>
        <w:t>开放科学国际论坛成功举办 共商全球开放科学新路径</w:t>
      </w:r>
    </w:p>
    <w:p w14:paraId="42FF0DCF">
      <w:pPr>
        <w:spacing w:line="560" w:lineRule="exact"/>
        <w:jc w:val="center"/>
        <w:rPr>
          <w:rFonts w:ascii="仿宋_GB2312" w:hAnsi="仿宋_GB2312" w:eastAsia="仿宋_GB2312" w:cs="仿宋_GB2312"/>
          <w:bCs/>
          <w:sz w:val="40"/>
          <w:szCs w:val="40"/>
        </w:rPr>
      </w:pPr>
      <w:r>
        <w:rPr>
          <w:rFonts w:hint="eastAsia" w:ascii="仿宋_GB2312" w:hAnsi="仿宋_GB2312" w:eastAsia="仿宋_GB2312" w:cs="仿宋_GB2312"/>
          <w:bCs/>
          <w:sz w:val="32"/>
          <w:szCs w:val="32"/>
        </w:rPr>
        <w:t>（新闻通稿）</w:t>
      </w:r>
    </w:p>
    <w:p w14:paraId="70920DD3">
      <w:pPr>
        <w:spacing w:line="560" w:lineRule="exact"/>
        <w:ind w:firstLine="640" w:firstLineChars="200"/>
        <w:rPr>
          <w:rFonts w:ascii="仿宋_GB2312" w:eastAsia="仿宋_GB2312"/>
          <w:sz w:val="32"/>
          <w:szCs w:val="32"/>
        </w:rPr>
      </w:pPr>
    </w:p>
    <w:p w14:paraId="34D3EC34">
      <w:pPr>
        <w:spacing w:line="560" w:lineRule="exact"/>
        <w:ind w:firstLine="640" w:firstLineChars="200"/>
        <w:rPr>
          <w:rFonts w:ascii="仿宋_GB2312" w:eastAsia="仿宋_GB2312"/>
          <w:sz w:val="32"/>
          <w:szCs w:val="32"/>
        </w:rPr>
      </w:pPr>
      <w:r>
        <w:rPr>
          <w:rFonts w:hint="eastAsia" w:ascii="仿宋_GB2312" w:eastAsia="仿宋_GB2312"/>
          <w:sz w:val="32"/>
          <w:szCs w:val="32"/>
        </w:rPr>
        <w:t>3 月 26 日上午，2026中关村论坛</w:t>
      </w:r>
      <w:r>
        <w:rPr>
          <w:rFonts w:hint="eastAsia" w:ascii="仿宋_GB2312" w:eastAsia="仿宋_GB2312"/>
          <w:sz w:val="32"/>
          <w:szCs w:val="32"/>
          <w:lang w:val="en-US" w:eastAsia="zh-CN"/>
        </w:rPr>
        <w:t>年会</w:t>
      </w:r>
      <w:r>
        <w:rPr>
          <w:rFonts w:hint="eastAsia" w:ascii="仿宋_GB2312" w:eastAsia="仿宋_GB2312"/>
          <w:sz w:val="32"/>
          <w:szCs w:val="32"/>
        </w:rPr>
        <w:t>开放科学国际论坛在中关村国际创新中心圆满落幕。</w:t>
      </w:r>
    </w:p>
    <w:p w14:paraId="01FA4BD2">
      <w:pPr>
        <w:pStyle w:val="10"/>
        <w:spacing w:line="560" w:lineRule="exact"/>
        <w:ind w:firstLine="617" w:firstLineChars="193"/>
        <w:rPr>
          <w:rFonts w:ascii="仿宋_GB2312" w:eastAsia="仿宋_GB2312"/>
          <w:sz w:val="32"/>
          <w:szCs w:val="32"/>
        </w:rPr>
      </w:pPr>
      <w:r>
        <w:rPr>
          <w:rFonts w:hint="eastAsia" w:ascii="仿宋_GB2312" w:eastAsia="仿宋_GB2312"/>
          <w:sz w:val="32"/>
          <w:szCs w:val="32"/>
        </w:rPr>
        <w:t>本次论坛由中</w:t>
      </w:r>
      <w:r>
        <w:rPr>
          <w:rFonts w:hint="eastAsia" w:ascii="仿宋_GB2312" w:hAnsi="仿宋_GB2312" w:eastAsia="仿宋_GB2312" w:cs="仿宋_GB2312"/>
          <w:color w:val="000000"/>
          <w:sz w:val="32"/>
          <w:szCs w:val="32"/>
        </w:rPr>
        <w:t>国科学院、联合国教科文组织、北京市人民政府</w:t>
      </w:r>
      <w:r>
        <w:rPr>
          <w:rFonts w:hint="eastAsia" w:ascii="仿宋_GB2312" w:eastAsia="仿宋_GB2312"/>
          <w:sz w:val="32"/>
          <w:szCs w:val="32"/>
        </w:rPr>
        <w:t>主办，</w:t>
      </w:r>
      <w:r>
        <w:rPr>
          <w:rFonts w:hint="eastAsia" w:ascii="仿宋_GB2312" w:hAnsi="仿宋_GB2312" w:eastAsia="仿宋_GB2312" w:cs="仿宋_GB2312"/>
          <w:color w:val="000000"/>
          <w:sz w:val="32"/>
          <w:szCs w:val="32"/>
        </w:rPr>
        <w:t>北京市科学技术委员会、中关村科技园区管理委员会，北京市科学技术研究院，中国科学院文献情报中心</w:t>
      </w:r>
      <w:r>
        <w:rPr>
          <w:rFonts w:hint="eastAsia" w:ascii="仿宋_GB2312" w:eastAsia="仿宋_GB2312"/>
          <w:sz w:val="32"/>
          <w:szCs w:val="32"/>
        </w:rPr>
        <w:t>共同承办，</w:t>
      </w:r>
      <w:r>
        <w:rPr>
          <w:rFonts w:hint="eastAsia" w:ascii="仿宋_GB2312" w:hAnsi="仿宋_GB2312" w:eastAsia="仿宋_GB2312" w:cs="仿宋_GB2312"/>
          <w:color w:val="000000"/>
          <w:sz w:val="32"/>
          <w:szCs w:val="32"/>
        </w:rPr>
        <w:t>北京市科学技术研究院科技情报研究所、中国科学院文献情报中心开放科学研究中心、北京市农林科学院、开放科学国际创新联盟、北京北科控股有限公司、北京科学技术情报学会、中国科学学与科技政策研究会创业创新专委会</w:t>
      </w:r>
      <w:r>
        <w:rPr>
          <w:rFonts w:hint="eastAsia" w:ascii="仿宋_GB2312" w:eastAsia="仿宋_GB2312"/>
          <w:sz w:val="32"/>
          <w:szCs w:val="32"/>
        </w:rPr>
        <w:t>协办。</w:t>
      </w:r>
    </w:p>
    <w:p w14:paraId="57B7F89D">
      <w:pPr>
        <w:spacing w:line="560" w:lineRule="exact"/>
        <w:ind w:firstLine="640" w:firstLineChars="200"/>
        <w:rPr>
          <w:rFonts w:ascii="仿宋_GB2312" w:eastAsia="仿宋_GB2312"/>
          <w:sz w:val="32"/>
          <w:szCs w:val="32"/>
        </w:rPr>
      </w:pPr>
      <w:r>
        <w:rPr>
          <w:rFonts w:hint="eastAsia" w:ascii="仿宋_GB2312" w:eastAsia="仿宋_GB2312"/>
          <w:sz w:val="32"/>
          <w:szCs w:val="32"/>
        </w:rPr>
        <w:t>论坛以</w:t>
      </w:r>
      <w:r>
        <w:rPr>
          <w:rFonts w:hint="eastAsia" w:ascii="仿宋_GB2312" w:hAnsi="仿宋_GB2312" w:eastAsia="仿宋_GB2312" w:cs="仿宋_GB2312"/>
          <w:color w:val="000000"/>
          <w:sz w:val="32"/>
          <w:szCs w:val="32"/>
          <w:lang w:eastAsia="ja-JP"/>
        </w:rPr>
        <w:t>“共迎 AI 应用新时代</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eastAsia="ja-JP"/>
        </w:rPr>
        <w:t>开放</w:t>
      </w:r>
      <w:r>
        <w:rPr>
          <w:rFonts w:hint="eastAsia" w:ascii="微软雅黑" w:hAnsi="微软雅黑" w:eastAsia="微软雅黑" w:cs="微软雅黑"/>
          <w:color w:val="000000"/>
          <w:sz w:val="32"/>
          <w:szCs w:val="32"/>
          <w:lang w:eastAsia="ja-JP"/>
        </w:rPr>
        <w:t>・</w:t>
      </w:r>
      <w:r>
        <w:rPr>
          <w:rFonts w:hint="eastAsia" w:ascii="仿宋_GB2312" w:hAnsi="仿宋_GB2312" w:eastAsia="仿宋_GB2312" w:cs="仿宋_GB2312"/>
          <w:color w:val="000000"/>
          <w:sz w:val="32"/>
          <w:szCs w:val="32"/>
          <w:lang w:eastAsia="ja-JP"/>
        </w:rPr>
        <w:t>包容</w:t>
      </w:r>
      <w:r>
        <w:rPr>
          <w:rFonts w:hint="eastAsia" w:ascii="微软雅黑" w:hAnsi="微软雅黑" w:eastAsia="微软雅黑" w:cs="微软雅黑"/>
          <w:color w:val="000000"/>
          <w:sz w:val="32"/>
          <w:szCs w:val="32"/>
          <w:lang w:eastAsia="ja-JP"/>
        </w:rPr>
        <w:t>・</w:t>
      </w:r>
      <w:r>
        <w:rPr>
          <w:rFonts w:hint="eastAsia" w:ascii="仿宋_GB2312" w:hAnsi="仿宋_GB2312" w:eastAsia="仿宋_GB2312" w:cs="仿宋_GB2312"/>
          <w:color w:val="000000"/>
          <w:sz w:val="32"/>
          <w:szCs w:val="32"/>
          <w:lang w:eastAsia="ja-JP"/>
        </w:rPr>
        <w:t>合作”</w:t>
      </w:r>
      <w:r>
        <w:rPr>
          <w:rFonts w:hint="eastAsia" w:ascii="仿宋_GB2312" w:eastAsia="仿宋_GB2312"/>
          <w:sz w:val="32"/>
          <w:szCs w:val="32"/>
        </w:rPr>
        <w:t>为主题，聚焦</w:t>
      </w:r>
      <w:r>
        <w:rPr>
          <w:rFonts w:hint="eastAsia" w:ascii="仿宋_GB2312" w:hAnsi="仿宋_GB2312" w:eastAsia="仿宋_GB2312" w:cs="仿宋_GB2312"/>
          <w:color w:val="000000"/>
          <w:sz w:val="32"/>
          <w:szCs w:val="32"/>
        </w:rPr>
        <w:t>人工智能发展背景下</w:t>
      </w:r>
      <w:r>
        <w:rPr>
          <w:rFonts w:hint="eastAsia" w:ascii="仿宋_GB2312" w:eastAsia="仿宋_GB2312"/>
          <w:sz w:val="32"/>
          <w:szCs w:val="32"/>
        </w:rPr>
        <w:t>全球开放科学发展关键议题，致力于搭建国际交流合作的优质平台，</w:t>
      </w:r>
      <w:r>
        <w:rPr>
          <w:rFonts w:hint="eastAsia" w:ascii="仿宋_GB2312" w:hAnsi="仿宋_GB2312" w:eastAsia="仿宋_GB2312" w:cs="仿宋_GB2312"/>
          <w:color w:val="000000"/>
          <w:sz w:val="32"/>
          <w:szCs w:val="32"/>
        </w:rPr>
        <w:t>推动形成“共商、共建、共享”的全球开放科学治理新格局，构建开放包容、互利共赢的科研创新生态</w:t>
      </w:r>
      <w:r>
        <w:rPr>
          <w:rFonts w:hint="eastAsia" w:ascii="仿宋_GB2312" w:eastAsia="仿宋_GB2312"/>
          <w:sz w:val="32"/>
          <w:szCs w:val="32"/>
        </w:rPr>
        <w:t>。</w:t>
      </w:r>
      <w:r>
        <w:rPr>
          <w:rFonts w:hint="eastAsia" w:ascii="仿宋_GB2312" w:eastAsia="仿宋_GB2312"/>
          <w:bCs/>
          <w:color w:val="000000"/>
          <w:sz w:val="32"/>
          <w:szCs w:val="32"/>
        </w:rPr>
        <w:t>北京市</w:t>
      </w:r>
      <w:r>
        <w:rPr>
          <w:rFonts w:hint="eastAsia" w:ascii="仿宋_GB2312" w:eastAsia="仿宋_GB2312"/>
          <w:bCs/>
          <w:color w:val="000000"/>
          <w:sz w:val="32"/>
          <w:szCs w:val="32"/>
          <w:lang w:val="en-US" w:eastAsia="zh-CN"/>
        </w:rPr>
        <w:t>政府</w:t>
      </w:r>
      <w:r>
        <w:rPr>
          <w:rFonts w:hint="eastAsia" w:ascii="仿宋_GB2312" w:eastAsia="仿宋_GB2312"/>
          <w:bCs/>
          <w:color w:val="000000"/>
          <w:sz w:val="32"/>
          <w:szCs w:val="32"/>
        </w:rPr>
        <w:t>党组成员隋振江、中国科学院副院长、</w:t>
      </w:r>
      <w:r>
        <w:rPr>
          <w:rFonts w:hint="eastAsia" w:ascii="仿宋_GB2312" w:eastAsia="仿宋_GB2312"/>
          <w:bCs/>
          <w:color w:val="000000"/>
          <w:sz w:val="32"/>
          <w:szCs w:val="32"/>
          <w:lang w:val="en-US" w:eastAsia="zh-CN"/>
        </w:rPr>
        <w:t>党组成员、</w:t>
      </w:r>
      <w:r>
        <w:rPr>
          <w:rFonts w:hint="eastAsia" w:ascii="仿宋_GB2312" w:eastAsia="仿宋_GB2312"/>
          <w:bCs/>
          <w:color w:val="000000"/>
          <w:sz w:val="32"/>
          <w:szCs w:val="32"/>
        </w:rPr>
        <w:t>中国科学院院士</w:t>
      </w:r>
      <w:r>
        <w:rPr>
          <w:rFonts w:hint="eastAsia" w:ascii="仿宋_GB2312" w:hAnsi="PingFang SC" w:eastAsia="仿宋_GB2312"/>
          <w:sz w:val="32"/>
          <w:szCs w:val="32"/>
          <w:shd w:val="clear" w:color="auto" w:fill="FFFFFF"/>
        </w:rPr>
        <w:t>丁赤飚、</w:t>
      </w:r>
      <w:r>
        <w:rPr>
          <w:rFonts w:hint="eastAsia" w:ascii="仿宋_GB2312" w:eastAsia="仿宋_GB2312"/>
          <w:sz w:val="32"/>
          <w:szCs w:val="32"/>
        </w:rPr>
        <w:t>联合国教科文组织东亚地区办事处主任</w:t>
      </w:r>
      <w:r>
        <w:rPr>
          <w:rFonts w:hint="eastAsia" w:ascii="仿宋_GB2312" w:eastAsia="仿宋_GB2312"/>
          <w:sz w:val="32"/>
          <w:szCs w:val="32"/>
          <w:lang w:val="en-US" w:eastAsia="zh-CN"/>
        </w:rPr>
        <w:t>兼</w:t>
      </w:r>
      <w:r>
        <w:rPr>
          <w:rFonts w:hint="eastAsia" w:ascii="仿宋_GB2312" w:eastAsia="仿宋_GB2312"/>
          <w:sz w:val="32"/>
          <w:szCs w:val="32"/>
        </w:rPr>
        <w:t>代表夏泽翰等20余位中外嘉宾齐聚一堂，围绕开放科学展开深入研讨与广泛对话，200余位专家学者、政府官员与企业代表出席本次论坛。</w:t>
      </w:r>
    </w:p>
    <w:p w14:paraId="61D41AA5">
      <w:pPr>
        <w:spacing w:line="560" w:lineRule="exact"/>
        <w:ind w:firstLine="640" w:firstLineChars="200"/>
        <w:rPr>
          <w:rFonts w:ascii="仿宋_GB2312" w:eastAsia="仿宋_GB2312"/>
          <w:sz w:val="32"/>
          <w:szCs w:val="32"/>
        </w:rPr>
      </w:pPr>
      <w:r>
        <w:rPr>
          <w:rFonts w:hint="eastAsia" w:ascii="仿宋_GB2312" w:eastAsia="仿宋_GB2312"/>
          <w:sz w:val="32"/>
          <w:szCs w:val="32"/>
        </w:rPr>
        <w:t>论坛伊始，</w:t>
      </w:r>
      <w:r>
        <w:rPr>
          <w:rFonts w:hint="eastAsia" w:ascii="仿宋_GB2312" w:eastAsia="仿宋_GB2312"/>
          <w:bCs/>
          <w:color w:val="000000"/>
          <w:sz w:val="32"/>
          <w:szCs w:val="32"/>
        </w:rPr>
        <w:t>北京市</w:t>
      </w:r>
      <w:r>
        <w:rPr>
          <w:rFonts w:hint="eastAsia" w:ascii="仿宋_GB2312" w:eastAsia="仿宋_GB2312"/>
          <w:bCs/>
          <w:color w:val="000000"/>
          <w:sz w:val="32"/>
          <w:szCs w:val="32"/>
          <w:lang w:val="en-US" w:eastAsia="zh-CN"/>
        </w:rPr>
        <w:t>政府</w:t>
      </w:r>
      <w:r>
        <w:rPr>
          <w:rFonts w:hint="eastAsia" w:ascii="仿宋_GB2312" w:eastAsia="仿宋_GB2312"/>
          <w:bCs/>
          <w:color w:val="000000"/>
          <w:sz w:val="32"/>
          <w:szCs w:val="32"/>
        </w:rPr>
        <w:t>党组成员隋振江、中国科学院副院长</w:t>
      </w:r>
      <w:r>
        <w:rPr>
          <w:rFonts w:hint="eastAsia" w:ascii="仿宋_GB2312" w:hAnsi="PingFang SC" w:eastAsia="仿宋_GB2312"/>
          <w:sz w:val="32"/>
          <w:szCs w:val="32"/>
          <w:shd w:val="clear" w:color="auto" w:fill="FFFFFF"/>
        </w:rPr>
        <w:t>丁赤飚先后</w:t>
      </w:r>
      <w:r>
        <w:rPr>
          <w:rFonts w:hint="eastAsia" w:ascii="仿宋_GB2312" w:eastAsia="仿宋_GB2312"/>
          <w:sz w:val="32"/>
          <w:szCs w:val="32"/>
        </w:rPr>
        <w:t>发表开幕致辞。</w:t>
      </w:r>
      <w:r>
        <w:rPr>
          <w:rFonts w:hint="eastAsia" w:ascii="仿宋_GB2312" w:eastAsia="仿宋_GB2312"/>
          <w:sz w:val="32"/>
          <w:szCs w:val="32"/>
          <w:highlight w:val="none"/>
        </w:rPr>
        <w:t>两位嘉宾从不同维度阐述了开放科学对于推动全球科技进步的深远意义，为本次论坛凝聚了思想共识。</w:t>
      </w:r>
      <w:r>
        <w:rPr>
          <w:rFonts w:hint="eastAsia" w:ascii="仿宋_GB2312" w:eastAsia="仿宋_GB2312"/>
          <w:sz w:val="32"/>
          <w:szCs w:val="32"/>
        </w:rPr>
        <w:t>领导致辞环节由</w:t>
      </w:r>
      <w:r>
        <w:rPr>
          <w:rFonts w:hint="eastAsia" w:ascii="仿宋_GB2312" w:hAnsi="仿宋_GB2312" w:eastAsia="仿宋_GB2312" w:cs="仿宋_GB2312"/>
          <w:color w:val="000000"/>
          <w:sz w:val="32"/>
          <w:szCs w:val="32"/>
        </w:rPr>
        <w:t>北京市科学技术研究院党组书记刘晖</w:t>
      </w:r>
      <w:r>
        <w:rPr>
          <w:rFonts w:hint="eastAsia" w:ascii="仿宋_GB2312" w:eastAsia="仿宋_GB2312"/>
          <w:sz w:val="32"/>
          <w:szCs w:val="32"/>
        </w:rPr>
        <w:t>主持。</w:t>
      </w:r>
    </w:p>
    <w:p w14:paraId="53EE8D40">
      <w:pPr>
        <w:spacing w:line="560" w:lineRule="exact"/>
        <w:ind w:firstLine="640" w:firstLineChars="200"/>
        <w:rPr>
          <w:rFonts w:ascii="仿宋_GB2312" w:eastAsia="仿宋_GB2312"/>
          <w:sz w:val="32"/>
          <w:szCs w:val="32"/>
        </w:rPr>
      </w:pPr>
      <w:r>
        <w:rPr>
          <w:rFonts w:hint="eastAsia" w:ascii="仿宋_GB2312" w:eastAsia="仿宋_GB2312"/>
          <w:sz w:val="32"/>
          <w:szCs w:val="32"/>
        </w:rPr>
        <w:t>主旨演讲环节分为两个部分，内容丰富、观点精辟，为论坛贡献了诸多真知灼见。第一部分“开放科学</w:t>
      </w:r>
      <w:r>
        <w:rPr>
          <w:rFonts w:hint="eastAsia" w:ascii="仿宋_GB2312" w:eastAsia="仿宋_GB2312"/>
          <w:sz w:val="32"/>
          <w:szCs w:val="32"/>
          <w:lang w:eastAsia="zh-CN"/>
        </w:rPr>
        <w:t>‘</w:t>
      </w:r>
      <w:r>
        <w:rPr>
          <w:rFonts w:hint="eastAsia" w:ascii="仿宋_GB2312" w:eastAsia="仿宋_GB2312"/>
          <w:sz w:val="32"/>
          <w:szCs w:val="32"/>
        </w:rPr>
        <w:t>共商共建共享’治理新格局构建与路径”由</w:t>
      </w:r>
      <w:bookmarkStart w:id="0" w:name="OLE_LINK6"/>
      <w:r>
        <w:rPr>
          <w:rFonts w:hint="eastAsia" w:ascii="仿宋_GB2312" w:eastAsia="仿宋_GB2312"/>
          <w:sz w:val="32"/>
          <w:szCs w:val="32"/>
        </w:rPr>
        <w:t>中国科学院科技基础能力局</w:t>
      </w:r>
      <w:bookmarkEnd w:id="0"/>
      <w:r>
        <w:rPr>
          <w:rFonts w:hint="eastAsia" w:ascii="仿宋_GB2312" w:eastAsia="仿宋_GB2312"/>
          <w:sz w:val="32"/>
          <w:szCs w:val="32"/>
        </w:rPr>
        <w:t>副局长张韵主持。</w:t>
      </w:r>
      <w:r>
        <w:rPr>
          <w:rFonts w:hint="eastAsia" w:ascii="仿宋_GB2312" w:eastAsia="仿宋_GB2312"/>
          <w:bCs/>
          <w:color w:val="000000"/>
          <w:sz w:val="32"/>
          <w:szCs w:val="32"/>
        </w:rPr>
        <w:t>联合国教科文组织东亚地区办事处主任</w:t>
      </w:r>
      <w:r>
        <w:rPr>
          <w:rFonts w:hint="eastAsia" w:ascii="仿宋_GB2312" w:eastAsia="仿宋_GB2312"/>
          <w:bCs/>
          <w:color w:val="000000"/>
          <w:sz w:val="32"/>
          <w:szCs w:val="32"/>
          <w:lang w:val="en-US" w:eastAsia="zh-CN"/>
        </w:rPr>
        <w:t>兼代表</w:t>
      </w:r>
      <w:r>
        <w:rPr>
          <w:rFonts w:hint="eastAsia" w:ascii="仿宋_GB2312" w:eastAsia="仿宋_GB2312"/>
          <w:bCs/>
          <w:color w:val="000000"/>
          <w:sz w:val="32"/>
          <w:szCs w:val="32"/>
        </w:rPr>
        <w:t>夏泽翰</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巴西科学在线图书馆</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SciELO</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联合创始人兼主任阿贝尔·帕克</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lang w:val="en-US" w:eastAsia="zh-CN"/>
        </w:rPr>
        <w:t>北京市科学技术研究院学术委员会副主任、</w:t>
      </w:r>
      <w:r>
        <w:rPr>
          <w:rFonts w:hint="eastAsia" w:ascii="仿宋_GB2312" w:eastAsia="仿宋_GB2312"/>
          <w:bCs/>
          <w:color w:val="000000"/>
          <w:sz w:val="32"/>
          <w:szCs w:val="32"/>
        </w:rPr>
        <w:t>开放科学国际创新联盟负责人张士运</w:t>
      </w:r>
      <w:r>
        <w:rPr>
          <w:rFonts w:hint="eastAsia" w:ascii="仿宋_GB2312" w:eastAsia="仿宋_GB2312"/>
          <w:bCs/>
          <w:color w:val="000000"/>
          <w:sz w:val="32"/>
          <w:szCs w:val="32"/>
          <w:lang w:val="en-US" w:eastAsia="zh-CN"/>
        </w:rPr>
        <w:t>从全球视野、区域实践和本地探索等不同维度</w:t>
      </w:r>
      <w:r>
        <w:rPr>
          <w:rFonts w:hint="eastAsia" w:ascii="仿宋_GB2312" w:eastAsia="仿宋_GB2312"/>
          <w:sz w:val="32"/>
          <w:szCs w:val="32"/>
        </w:rPr>
        <w:t>展开论述，为构建全球开放科学新格局提供了宝贵经验</w:t>
      </w:r>
      <w:r>
        <w:rPr>
          <w:rFonts w:hint="eastAsia" w:ascii="仿宋_GB2312" w:eastAsia="仿宋_GB2312"/>
          <w:sz w:val="32"/>
          <w:szCs w:val="32"/>
          <w:lang w:val="en-US" w:eastAsia="zh-CN"/>
        </w:rPr>
        <w:t>和深刻洞见</w:t>
      </w:r>
      <w:r>
        <w:rPr>
          <w:rFonts w:hint="eastAsia" w:ascii="仿宋_GB2312" w:eastAsia="仿宋_GB2312"/>
          <w:sz w:val="32"/>
          <w:szCs w:val="32"/>
        </w:rPr>
        <w:t>。第二部分“全球开放科学信息基础设施共享网络建设实施路径”由北京市科学技术研究院院长</w:t>
      </w:r>
      <w:r>
        <w:rPr>
          <w:rFonts w:hint="eastAsia" w:ascii="仿宋_GB2312" w:eastAsia="仿宋_GB2312"/>
          <w:bCs/>
          <w:color w:val="000000"/>
          <w:sz w:val="32"/>
          <w:szCs w:val="32"/>
        </w:rPr>
        <w:t>伍建民</w:t>
      </w:r>
      <w:r>
        <w:rPr>
          <w:rFonts w:hint="eastAsia" w:ascii="仿宋_GB2312" w:eastAsia="仿宋_GB2312"/>
          <w:sz w:val="32"/>
          <w:szCs w:val="32"/>
        </w:rPr>
        <w:t>主持。</w:t>
      </w:r>
      <w:r>
        <w:rPr>
          <w:rFonts w:hint="eastAsia" w:ascii="仿宋_GB2312" w:eastAsia="仿宋_GB2312"/>
          <w:bCs/>
          <w:color w:val="000000"/>
          <w:sz w:val="32"/>
          <w:szCs w:val="32"/>
        </w:rPr>
        <w:t>中国科学院院士于贵瑞、</w:t>
      </w:r>
      <w:r>
        <w:rPr>
          <w:rFonts w:hint="eastAsia" w:ascii="仿宋_GB2312" w:eastAsia="仿宋_GB2312"/>
          <w:bCs/>
          <w:sz w:val="32"/>
          <w:szCs w:val="32"/>
        </w:rPr>
        <w:t>南非科学院学术出版项目主任</w:t>
      </w:r>
      <w:r>
        <w:rPr>
          <w:rFonts w:hint="eastAsia" w:ascii="仿宋_GB2312" w:hAnsi="PingFang SC" w:eastAsia="仿宋_GB2312"/>
          <w:sz w:val="32"/>
          <w:szCs w:val="32"/>
        </w:rPr>
        <w:t>苏珊·维尔斯曼</w:t>
      </w:r>
      <w:r>
        <w:rPr>
          <w:rFonts w:hint="eastAsia" w:ascii="仿宋_GB2312" w:eastAsia="仿宋_GB2312"/>
          <w:sz w:val="32"/>
          <w:szCs w:val="32"/>
        </w:rPr>
        <w:t>、中国科学院文献情报中心主任刘细文结合案例深入探讨了基础设施共享在促进全球科学研究与技术创新方面的</w:t>
      </w:r>
      <w:r>
        <w:rPr>
          <w:rFonts w:hint="eastAsia" w:ascii="仿宋_GB2312" w:eastAsia="仿宋_GB2312"/>
          <w:sz w:val="32"/>
          <w:szCs w:val="32"/>
          <w:lang w:val="en-US" w:eastAsia="zh-CN"/>
        </w:rPr>
        <w:t>前沿思考与</w:t>
      </w:r>
      <w:r>
        <w:rPr>
          <w:rFonts w:hint="eastAsia" w:ascii="仿宋_GB2312" w:eastAsia="仿宋_GB2312"/>
          <w:sz w:val="32"/>
          <w:szCs w:val="32"/>
        </w:rPr>
        <w:t>实践</w:t>
      </w:r>
      <w:r>
        <w:rPr>
          <w:rFonts w:hint="eastAsia" w:ascii="仿宋_GB2312" w:eastAsia="仿宋_GB2312"/>
          <w:sz w:val="32"/>
          <w:szCs w:val="32"/>
          <w:lang w:val="en-US" w:eastAsia="zh-CN"/>
        </w:rPr>
        <w:t>探索</w:t>
      </w:r>
      <w:r>
        <w:rPr>
          <w:rFonts w:hint="eastAsia" w:ascii="仿宋_GB2312" w:eastAsia="仿宋_GB2312"/>
          <w:sz w:val="32"/>
          <w:szCs w:val="32"/>
        </w:rPr>
        <w:t>，让与会者对开放科学的实践应用有了更直观、更全面的认识。</w:t>
      </w:r>
    </w:p>
    <w:p w14:paraId="7B7515C9">
      <w:pPr>
        <w:spacing w:line="560" w:lineRule="exact"/>
        <w:ind w:firstLine="640" w:firstLineChars="200"/>
        <w:rPr>
          <w:rFonts w:ascii="仿宋_GB2312" w:eastAsia="仿宋_GB2312"/>
          <w:sz w:val="32"/>
          <w:szCs w:val="32"/>
          <w:highlight w:val="none"/>
        </w:rPr>
      </w:pPr>
      <w:r>
        <w:rPr>
          <w:rFonts w:hint="eastAsia" w:ascii="仿宋_GB2312" w:eastAsia="仿宋_GB2312"/>
          <w:sz w:val="32"/>
          <w:szCs w:val="32"/>
        </w:rPr>
        <w:t>会上，</w:t>
      </w:r>
      <w:r>
        <w:rPr>
          <w:rFonts w:hint="eastAsia" w:ascii="仿宋_GB2312" w:eastAsia="仿宋_GB2312"/>
          <w:bCs/>
          <w:color w:val="000000"/>
          <w:sz w:val="32"/>
          <w:szCs w:val="32"/>
        </w:rPr>
        <w:t>北京市科学技术研究院</w:t>
      </w:r>
      <w:r>
        <w:rPr>
          <w:rFonts w:hint="eastAsia" w:ascii="仿宋_GB2312" w:eastAsia="仿宋_GB2312"/>
          <w:bCs/>
          <w:color w:val="000000"/>
          <w:sz w:val="32"/>
          <w:szCs w:val="32"/>
          <w:lang w:val="en-US" w:eastAsia="zh-CN"/>
        </w:rPr>
        <w:t>科技情报研究所</w:t>
      </w:r>
      <w:r>
        <w:rPr>
          <w:rFonts w:hint="eastAsia" w:ascii="仿宋_GB2312" w:eastAsia="仿宋_GB2312"/>
          <w:bCs/>
          <w:color w:val="000000"/>
          <w:sz w:val="32"/>
          <w:szCs w:val="32"/>
        </w:rPr>
        <w:t>副</w:t>
      </w:r>
      <w:r>
        <w:rPr>
          <w:rFonts w:hint="eastAsia" w:ascii="仿宋_GB2312" w:eastAsia="仿宋_GB2312"/>
          <w:bCs/>
          <w:color w:val="000000"/>
          <w:sz w:val="32"/>
          <w:szCs w:val="32"/>
          <w:lang w:val="en-US" w:eastAsia="zh-CN"/>
        </w:rPr>
        <w:t>所长王健</w:t>
      </w:r>
      <w:r>
        <w:rPr>
          <w:rFonts w:hint="eastAsia" w:ascii="仿宋_GB2312" w:eastAsia="仿宋_GB2312"/>
          <w:bCs/>
          <w:color w:val="000000"/>
          <w:sz w:val="32"/>
          <w:szCs w:val="32"/>
        </w:rPr>
        <w:t>发布</w:t>
      </w:r>
      <w:r>
        <w:rPr>
          <w:rFonts w:hint="eastAsia" w:ascii="仿宋_GB2312" w:eastAsia="仿宋_GB2312"/>
          <w:sz w:val="32"/>
          <w:szCs w:val="32"/>
        </w:rPr>
        <w:t>《北京开放科学发展报告》</w:t>
      </w:r>
      <w:r>
        <w:rPr>
          <w:rFonts w:hint="eastAsia" w:ascii="仿宋_GB2312" w:eastAsia="仿宋_GB2312"/>
          <w:sz w:val="32"/>
          <w:szCs w:val="32"/>
          <w:lang w:eastAsia="zh-CN"/>
        </w:rPr>
        <w:t>，</w:t>
      </w:r>
      <w:r>
        <w:rPr>
          <w:rFonts w:hint="eastAsia" w:ascii="仿宋_GB2312" w:eastAsia="仿宋_GB2312"/>
          <w:sz w:val="32"/>
          <w:szCs w:val="32"/>
        </w:rPr>
        <w:t>中国科学院文献情报中心开放科学研究中心执行主任黄金霞发布</w:t>
      </w:r>
      <w:bookmarkStart w:id="1" w:name="_GoBack"/>
      <w:r>
        <w:rPr>
          <w:rFonts w:hint="eastAsia" w:ascii="仿宋_GB2312" w:eastAsia="仿宋_GB2312"/>
          <w:sz w:val="32"/>
          <w:szCs w:val="32"/>
          <w:highlight w:val="none"/>
        </w:rPr>
        <w:t>《全球开放科学成熟度指数监测报告》。</w:t>
      </w:r>
    </w:p>
    <w:bookmarkEnd w:id="1"/>
    <w:p w14:paraId="73C89752">
      <w:pPr>
        <w:spacing w:line="560" w:lineRule="exact"/>
        <w:ind w:firstLine="640" w:firstLineChars="200"/>
        <w:rPr>
          <w:rFonts w:ascii="仿宋_GB2312" w:eastAsia="仿宋_GB2312"/>
          <w:sz w:val="32"/>
          <w:szCs w:val="32"/>
        </w:rPr>
      </w:pPr>
      <w:r>
        <w:rPr>
          <w:rFonts w:hint="eastAsia" w:ascii="仿宋_GB2312" w:eastAsia="仿宋_GB2312"/>
          <w:sz w:val="32"/>
          <w:szCs w:val="32"/>
        </w:rPr>
        <w:t>高峰对话环节以“</w:t>
      </w:r>
      <w:r>
        <w:rPr>
          <w:rFonts w:hint="eastAsia" w:ascii="仿宋_GB2312" w:hAnsi="仿宋_GB2312" w:eastAsia="仿宋_GB2312" w:cs="仿宋_GB2312"/>
          <w:color w:val="000000"/>
          <w:sz w:val="32"/>
          <w:szCs w:val="32"/>
        </w:rPr>
        <w:t>AI 驱动的开放科学治理框架与国际协同机制</w:t>
      </w:r>
      <w:r>
        <w:rPr>
          <w:rFonts w:hint="eastAsia" w:ascii="仿宋_GB2312" w:eastAsia="仿宋_GB2312"/>
          <w:sz w:val="32"/>
          <w:szCs w:val="32"/>
        </w:rPr>
        <w:t>”为主题，由</w:t>
      </w:r>
      <w:r>
        <w:rPr>
          <w:rFonts w:hint="eastAsia" w:ascii="仿宋_GB2312" w:eastAsia="仿宋_GB2312"/>
          <w:bCs/>
          <w:color w:val="000000"/>
          <w:sz w:val="32"/>
          <w:szCs w:val="32"/>
        </w:rPr>
        <w:t>中国科学学与科技政策研究会名誉理事长穆荣平</w:t>
      </w:r>
      <w:r>
        <w:rPr>
          <w:rFonts w:hint="eastAsia" w:ascii="仿宋_GB2312" w:eastAsia="仿宋_GB2312"/>
          <w:sz w:val="32"/>
          <w:szCs w:val="32"/>
        </w:rPr>
        <w:t>主持。</w:t>
      </w:r>
      <w:r>
        <w:rPr>
          <w:rFonts w:hint="eastAsia" w:ascii="仿宋_GB2312" w:eastAsia="仿宋_GB2312"/>
          <w:bCs/>
          <w:color w:val="000000"/>
          <w:sz w:val="32"/>
          <w:szCs w:val="32"/>
        </w:rPr>
        <w:t>中国科学院青藏高原研究所副所长</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国家青藏高原科学数据中心主任李新</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国际图联开放科学与学术研究咨询委员会负责人</w:t>
      </w:r>
      <w:r>
        <w:rPr>
          <w:rFonts w:hint="eastAsia" w:ascii="仿宋_GB2312" w:hAnsi="Arial" w:eastAsia="仿宋_GB2312" w:cs="Arial"/>
          <w:sz w:val="32"/>
          <w:szCs w:val="32"/>
          <w:shd w:val="clear" w:color="auto" w:fill="FFFFFF"/>
        </w:rPr>
        <w:t>菲奥纳·布拉德雷</w:t>
      </w:r>
      <w:r>
        <w:rPr>
          <w:rFonts w:hint="eastAsia" w:ascii="仿宋_GB2312" w:hAnsi="Arial" w:eastAsia="仿宋_GB2312" w:cs="Arial"/>
          <w:sz w:val="32"/>
          <w:szCs w:val="32"/>
          <w:shd w:val="clear" w:color="auto" w:fill="FFFFFF"/>
          <w:lang w:eastAsia="zh-CN"/>
        </w:rPr>
        <w:t>，</w:t>
      </w:r>
      <w:r>
        <w:rPr>
          <w:rFonts w:hint="eastAsia" w:ascii="仿宋_GB2312" w:eastAsia="仿宋_GB2312"/>
          <w:bCs/>
          <w:color w:val="000000"/>
          <w:sz w:val="32"/>
          <w:szCs w:val="32"/>
        </w:rPr>
        <w:t>泰国科学研究创新</w:t>
      </w:r>
      <w:r>
        <w:rPr>
          <w:rFonts w:hint="eastAsia" w:ascii="仿宋_GB2312" w:eastAsia="仿宋_GB2312"/>
          <w:bCs/>
          <w:color w:val="000000"/>
          <w:sz w:val="32"/>
          <w:szCs w:val="32"/>
          <w:lang w:val="en-US" w:eastAsia="zh-CN"/>
        </w:rPr>
        <w:t>组织</w:t>
      </w:r>
      <w:r>
        <w:rPr>
          <w:rFonts w:hint="eastAsia" w:ascii="仿宋_GB2312" w:eastAsia="仿宋_GB2312"/>
          <w:bCs/>
          <w:color w:val="000000"/>
          <w:sz w:val="32"/>
          <w:szCs w:val="32"/>
        </w:rPr>
        <w:t>（TSRI）开放科学政策项目首席科学家</w:t>
      </w:r>
      <w:r>
        <w:rPr>
          <w:rFonts w:hint="eastAsia" w:ascii="仿宋_GB2312" w:eastAsia="仿宋_GB2312"/>
          <w:sz w:val="32"/>
          <w:szCs w:val="32"/>
        </w:rPr>
        <w:t>威布尔</w:t>
      </w:r>
      <w:r>
        <w:rPr>
          <w:rFonts w:hint="eastAsia" w:ascii="仿宋_GB2312" w:hAnsi="Arial" w:eastAsia="仿宋_GB2312" w:cs="Arial"/>
          <w:sz w:val="32"/>
          <w:szCs w:val="32"/>
          <w:shd w:val="clear" w:color="auto" w:fill="FFFFFF"/>
        </w:rPr>
        <w:t>·</w:t>
      </w:r>
      <w:r>
        <w:rPr>
          <w:rFonts w:hint="eastAsia" w:ascii="仿宋_GB2312" w:eastAsia="仿宋_GB2312"/>
          <w:sz w:val="32"/>
          <w:szCs w:val="32"/>
        </w:rPr>
        <w:t>皮亚瓦塔纳梅塔</w:t>
      </w:r>
      <w:r>
        <w:rPr>
          <w:rFonts w:hint="eastAsia" w:ascii="仿宋_GB2312" w:eastAsia="仿宋_GB2312"/>
          <w:sz w:val="32"/>
          <w:szCs w:val="32"/>
          <w:lang w:eastAsia="zh-CN"/>
        </w:rPr>
        <w:t>，</w:t>
      </w:r>
      <w:r>
        <w:rPr>
          <w:rFonts w:hint="eastAsia" w:ascii="仿宋_GB2312" w:eastAsia="仿宋_GB2312"/>
          <w:bCs/>
          <w:color w:val="000000"/>
          <w:sz w:val="32"/>
          <w:szCs w:val="32"/>
        </w:rPr>
        <w:t>国际科学技术数据委员会（CODATA）国际数据政策委员会</w:t>
      </w:r>
      <w:r>
        <w:rPr>
          <w:rFonts w:hint="eastAsia" w:ascii="仿宋_GB2312" w:eastAsia="仿宋_GB2312"/>
          <w:bCs/>
          <w:color w:val="000000"/>
          <w:sz w:val="32"/>
          <w:szCs w:val="32"/>
          <w:lang w:val="en-US" w:eastAsia="zh-CN"/>
        </w:rPr>
        <w:t>联合主席</w:t>
      </w:r>
      <w:r>
        <w:rPr>
          <w:rFonts w:hint="eastAsia" w:ascii="仿宋_GB2312" w:eastAsia="仿宋_GB2312"/>
          <w:bCs/>
          <w:color w:val="000000"/>
          <w:sz w:val="32"/>
          <w:szCs w:val="32"/>
        </w:rPr>
        <w:t>、阿尔穆塔盖德姆专业计算机培训中心主任侯赛因·谢里夫</w:t>
      </w:r>
      <w:r>
        <w:rPr>
          <w:rFonts w:hint="eastAsia" w:ascii="仿宋_GB2312" w:eastAsia="仿宋_GB2312"/>
          <w:bCs/>
          <w:color w:val="000000"/>
          <w:sz w:val="32"/>
          <w:szCs w:val="32"/>
          <w:lang w:eastAsia="zh-CN"/>
        </w:rPr>
        <w:t>，</w:t>
      </w:r>
      <w:r>
        <w:rPr>
          <w:rFonts w:hint="eastAsia" w:ascii="仿宋_GB2312" w:eastAsia="仿宋_GB2312"/>
          <w:bCs/>
          <w:color w:val="000000"/>
          <w:sz w:val="32"/>
          <w:szCs w:val="32"/>
        </w:rPr>
        <w:t>爱思唯尔</w:t>
      </w:r>
      <w:r>
        <w:rPr>
          <w:rFonts w:hint="eastAsia" w:ascii="仿宋_GB2312" w:eastAsia="仿宋_GB2312"/>
          <w:bCs/>
          <w:color w:val="000000"/>
          <w:sz w:val="32"/>
          <w:szCs w:val="32"/>
          <w:lang w:val="en-US" w:eastAsia="zh-CN"/>
        </w:rPr>
        <w:t>亚太区</w:t>
      </w:r>
      <w:r>
        <w:rPr>
          <w:rFonts w:hint="eastAsia" w:ascii="仿宋_GB2312" w:eastAsia="仿宋_GB2312"/>
          <w:bCs/>
          <w:color w:val="000000"/>
          <w:sz w:val="32"/>
          <w:szCs w:val="32"/>
        </w:rPr>
        <w:t>全球</w:t>
      </w:r>
      <w:r>
        <w:rPr>
          <w:rFonts w:hint="eastAsia" w:ascii="仿宋_GB2312" w:eastAsia="仿宋_GB2312"/>
          <w:bCs/>
          <w:color w:val="000000"/>
          <w:sz w:val="32"/>
          <w:szCs w:val="32"/>
          <w:lang w:val="en-US" w:eastAsia="zh-CN"/>
        </w:rPr>
        <w:t>战略网络</w:t>
      </w:r>
      <w:r>
        <w:rPr>
          <w:rFonts w:hint="eastAsia" w:ascii="仿宋_GB2312" w:eastAsia="仿宋_GB2312"/>
          <w:bCs/>
          <w:color w:val="000000"/>
          <w:sz w:val="32"/>
          <w:szCs w:val="32"/>
        </w:rPr>
        <w:t>副总裁安德斯·卡尔森等</w:t>
      </w:r>
      <w:r>
        <w:rPr>
          <w:rFonts w:hint="eastAsia" w:ascii="仿宋_GB2312" w:eastAsia="仿宋_GB2312"/>
          <w:sz w:val="32"/>
          <w:szCs w:val="32"/>
        </w:rPr>
        <w:t>嘉宾聚焦</w:t>
      </w:r>
      <w:r>
        <w:rPr>
          <w:rFonts w:hint="eastAsia" w:ascii="仿宋_GB2312" w:eastAsia="仿宋_GB2312"/>
          <w:sz w:val="32"/>
          <w:szCs w:val="32"/>
          <w:lang w:val="en-US" w:eastAsia="zh-CN"/>
        </w:rPr>
        <w:t>开放科学</w:t>
      </w:r>
      <w:r>
        <w:rPr>
          <w:rFonts w:hint="eastAsia" w:ascii="仿宋_GB2312" w:eastAsia="仿宋_GB2312"/>
          <w:sz w:val="32"/>
          <w:szCs w:val="32"/>
        </w:rPr>
        <w:t>治理体系构建与跨国协同路径展开深度研讨和思想碰撞，广泛凝聚国际共识，为健全开放科学治理体系、推动全球科技合作高质量发展提供了富有前瞻性与建设性的思路观点。</w:t>
      </w:r>
    </w:p>
    <w:p w14:paraId="46E7AF30">
      <w:pPr>
        <w:spacing w:line="560" w:lineRule="exact"/>
        <w:ind w:firstLine="640" w:firstLineChars="200"/>
        <w:rPr>
          <w:rFonts w:ascii="仿宋_GB2312" w:eastAsia="仿宋_GB2312"/>
          <w:sz w:val="32"/>
          <w:szCs w:val="32"/>
        </w:rPr>
      </w:pPr>
      <w:r>
        <w:rPr>
          <w:rFonts w:hint="eastAsia" w:ascii="仿宋_GB2312" w:eastAsia="仿宋_GB2312"/>
          <w:sz w:val="32"/>
          <w:szCs w:val="32"/>
        </w:rPr>
        <w:t>论坛在</w:t>
      </w:r>
      <w:r>
        <w:rPr>
          <w:rFonts w:hint="eastAsia" w:ascii="仿宋_GB2312" w:eastAsia="仿宋_GB2312"/>
          <w:bCs/>
          <w:color w:val="000000"/>
          <w:sz w:val="32"/>
          <w:szCs w:val="32"/>
        </w:rPr>
        <w:t>北京市科学技术研究院党组副书记杨东起</w:t>
      </w:r>
      <w:r>
        <w:rPr>
          <w:rFonts w:hint="eastAsia" w:ascii="仿宋_GB2312" w:eastAsia="仿宋_GB2312"/>
          <w:sz w:val="32"/>
          <w:szCs w:val="32"/>
        </w:rPr>
        <w:t>的致谢辞中圆满落下帷幕。此次论坛的成功举办，对于推动全球开放科学发展具有重要意义。与会专家围绕开放科学治理体系构建、信息基础设施共建共享、协同创新等核心议题，深入探讨人工智能对科研范式的重塑与变革，共商技术协同路径与跨国合作机制，擘画了AI时代推动基础研究、技术创新等领域全球开放合作与交流的新蓝图。</w:t>
      </w:r>
    </w:p>
    <w:p w14:paraId="345F7357">
      <w:pPr>
        <w:spacing w:line="560" w:lineRule="exact"/>
        <w:ind w:firstLine="566" w:firstLineChars="177"/>
        <w:rPr>
          <w:rFonts w:ascii="仿宋_GB2312" w:eastAsia="仿宋_GB2312"/>
          <w:sz w:val="32"/>
          <w:szCs w:val="32"/>
        </w:rPr>
      </w:pPr>
      <w:r>
        <w:rPr>
          <w:rFonts w:hint="eastAsia" w:ascii="仿宋_GB2312" w:eastAsia="仿宋_GB2312"/>
          <w:sz w:val="32"/>
          <w:szCs w:val="32"/>
        </w:rPr>
        <w:t>未来，各方愿以本次论坛为契机，持续深化国际交流与务实合作，积极落实论坛共识，携手破解发展难题，推动开放科学理念在更广范围、更深层次落地实践，为全球科技创新注入强劲动力，共同开创国际科研合作新局面。</w:t>
      </w: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国标黑体">
    <w:altName w:val="黑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20B0400000000000000"/>
    <w:charset w:val="86"/>
    <w:family w:val="roman"/>
    <w:pitch w:val="default"/>
    <w:sig w:usb0="00000000" w:usb1="00000000" w:usb2="00000017"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03558"/>
    </w:sdtPr>
    <w:sdtContent>
      <w:p w14:paraId="7EB895A1">
        <w:pPr>
          <w:pStyle w:val="6"/>
          <w:jc w:val="center"/>
        </w:pPr>
        <w:r>
          <w:fldChar w:fldCharType="begin"/>
        </w:r>
        <w:r>
          <w:instrText xml:space="preserve">PAGE   \* MERGEFORMAT</w:instrText>
        </w:r>
        <w:r>
          <w:fldChar w:fldCharType="separate"/>
        </w:r>
        <w:r>
          <w:rPr>
            <w:lang w:val="zh-CN"/>
          </w:rPr>
          <w:t>1</w:t>
        </w:r>
        <w:r>
          <w:fldChar w:fldCharType="end"/>
        </w:r>
      </w:p>
    </w:sdtContent>
  </w:sdt>
  <w:p w14:paraId="4F08AC62">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lMjE3YTU0MzJjNTU4NmFhODFjNTAzY2ZkOWNiNzEifQ=="/>
  </w:docVars>
  <w:rsids>
    <w:rsidRoot w:val="1D7FF0C1"/>
    <w:rsid w:val="00025E73"/>
    <w:rsid w:val="00062068"/>
    <w:rsid w:val="00062C98"/>
    <w:rsid w:val="002F75C6"/>
    <w:rsid w:val="003006F1"/>
    <w:rsid w:val="004C2621"/>
    <w:rsid w:val="00560069"/>
    <w:rsid w:val="005B53B2"/>
    <w:rsid w:val="00692428"/>
    <w:rsid w:val="007252D8"/>
    <w:rsid w:val="00783DBA"/>
    <w:rsid w:val="007F2B53"/>
    <w:rsid w:val="00832D9E"/>
    <w:rsid w:val="00845E0B"/>
    <w:rsid w:val="0095034E"/>
    <w:rsid w:val="00B432D5"/>
    <w:rsid w:val="00CB2572"/>
    <w:rsid w:val="00D21DF4"/>
    <w:rsid w:val="00EE6BDC"/>
    <w:rsid w:val="00FC7D64"/>
    <w:rsid w:val="1D7FF0C1"/>
    <w:rsid w:val="1F778AF2"/>
    <w:rsid w:val="35FCDDEE"/>
    <w:rsid w:val="553175FF"/>
    <w:rsid w:val="587FD5EB"/>
    <w:rsid w:val="5AFACB00"/>
    <w:rsid w:val="5FFFE630"/>
    <w:rsid w:val="61DEFC67"/>
    <w:rsid w:val="633F5D9E"/>
    <w:rsid w:val="63ED09DB"/>
    <w:rsid w:val="6D715B9C"/>
    <w:rsid w:val="6F3CEDC0"/>
    <w:rsid w:val="6F55B189"/>
    <w:rsid w:val="6FFFB4EB"/>
    <w:rsid w:val="7DB1E7BD"/>
    <w:rsid w:val="7DE72C41"/>
    <w:rsid w:val="7F7FE78D"/>
    <w:rsid w:val="8FAB739E"/>
    <w:rsid w:val="91FF86CB"/>
    <w:rsid w:val="B37FAEF6"/>
    <w:rsid w:val="BEFF13B0"/>
    <w:rsid w:val="BFDF945A"/>
    <w:rsid w:val="D1EDE895"/>
    <w:rsid w:val="DDFF704D"/>
    <w:rsid w:val="DEFF81F2"/>
    <w:rsid w:val="DF761B1A"/>
    <w:rsid w:val="DFDFEA98"/>
    <w:rsid w:val="DFFFBE9B"/>
    <w:rsid w:val="EB7D8265"/>
    <w:rsid w:val="F2FE47E7"/>
    <w:rsid w:val="FB972785"/>
    <w:rsid w:val="FBB727C4"/>
    <w:rsid w:val="FCDF2EBA"/>
    <w:rsid w:val="FDCD21C2"/>
    <w:rsid w:val="FF88D5A5"/>
    <w:rsid w:val="FFE6B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lock Text"/>
    <w:basedOn w:val="1"/>
    <w:qFormat/>
    <w:uiPriority w:val="0"/>
    <w:pPr>
      <w:spacing w:after="120"/>
      <w:ind w:left="1440" w:leftChars="700" w:right="1440" w:rightChars="700"/>
    </w:pPr>
    <w:rPr>
      <w:szCs w:val="20"/>
    </w:rPr>
  </w:style>
  <w:style w:type="paragraph" w:styleId="5">
    <w:name w:val="Balloon Text"/>
    <w:basedOn w:val="1"/>
    <w:link w:val="14"/>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_Style 38"/>
    <w:basedOn w:val="1"/>
    <w:next w:val="11"/>
    <w:qFormat/>
    <w:uiPriority w:val="34"/>
    <w:pPr>
      <w:ind w:firstLine="420" w:firstLineChars="200"/>
    </w:pPr>
    <w:rPr>
      <w:rFonts w:cs="Times New Roman"/>
      <w:szCs w:val="22"/>
    </w:rPr>
  </w:style>
  <w:style w:type="paragraph" w:styleId="11">
    <w:name w:val="List Paragraph"/>
    <w:basedOn w:val="1"/>
    <w:qFormat/>
    <w:uiPriority w:val="34"/>
    <w:pPr>
      <w:ind w:firstLine="420" w:firstLineChars="200"/>
    </w:pPr>
  </w:style>
  <w:style w:type="character" w:customStyle="1" w:styleId="12">
    <w:name w:val="页眉 字符"/>
    <w:basedOn w:val="9"/>
    <w:link w:val="7"/>
    <w:qFormat/>
    <w:uiPriority w:val="0"/>
    <w:rPr>
      <w:rFonts w:asciiTheme="minorHAnsi" w:hAnsiTheme="minorHAnsi" w:eastAsiaTheme="minorEastAsia" w:cstheme="minorBidi"/>
      <w:kern w:val="2"/>
      <w:sz w:val="18"/>
      <w:szCs w:val="18"/>
    </w:rPr>
  </w:style>
  <w:style w:type="character" w:customStyle="1" w:styleId="13">
    <w:name w:val="页脚 字符"/>
    <w:basedOn w:val="9"/>
    <w:link w:val="6"/>
    <w:qFormat/>
    <w:uiPriority w:val="99"/>
    <w:rPr>
      <w:rFonts w:asciiTheme="minorHAnsi" w:hAnsiTheme="minorHAnsi" w:eastAsiaTheme="minorEastAsia" w:cstheme="minorBidi"/>
      <w:kern w:val="2"/>
      <w:sz w:val="18"/>
      <w:szCs w:val="18"/>
    </w:rPr>
  </w:style>
  <w:style w:type="character" w:customStyle="1" w:styleId="14">
    <w:name w:val="批注框文本 字符"/>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1659</Words>
  <Characters>1685</Characters>
  <Lines>12</Lines>
  <Paragraphs>3</Paragraphs>
  <TotalTime>3</TotalTime>
  <ScaleCrop>false</ScaleCrop>
  <LinksUpToDate>false</LinksUpToDate>
  <CharactersWithSpaces>1694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2025-03-30T22:44:00Z</dcterms:created>
  <dc:creator>龙海娇</dc:creator>
  <cp:lastModifiedBy>xll</cp:lastModifiedBy>
  <cp:lastPrinted>2026-03-18T21:57:00Z</cp:lastPrinted>
  <dcterms:modified xsi:type="dcterms:W3CDTF">2026-03-26T08:58:49Z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A46EEA0AF229D8061DDBC4692C748D0F_43</vt:lpwstr>
  </property>
  <property fmtid="{D5CDD505-2E9C-101B-9397-08002B2CF9AE}" pid="4" name="KSOTemplateDocerSaveRecord">
    <vt:lpwstr>eyJoZGlkIjoiZGNhYTY5YmM2OTZiYzhmMWFmNWM1NzQ1YzM5MzBmNzYiLCJ1c2VySWQiOiI5MjAzMzU3MTcifQ==</vt:lpwstr>
  </property>
</Properties>
</file>