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E6B37">
      <w:pPr>
        <w:pStyle w:val="2"/>
        <w:jc w:val="center"/>
        <w:rPr>
          <w:rFonts w:ascii="Times New Roman" w:hAnsi="Times New Roman" w:eastAsia="方正小标宋简体" w:cs="Times New Roman"/>
        </w:rPr>
      </w:pPr>
      <w:r>
        <w:rPr>
          <w:rFonts w:ascii="Times New Roman" w:hAnsi="Times New Roman" w:eastAsia="方正小标宋简体" w:cs="Times New Roman"/>
          <w:sz w:val="40"/>
        </w:rPr>
        <w:t>全国口译大赛人工智能赛道展演亮相2026中关村论坛 以赛促研打造AI同传评测创新标杆</w:t>
      </w:r>
    </w:p>
    <w:p w14:paraId="68440C9F">
      <w:pPr>
        <w:spacing w:line="640" w:lineRule="exact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各位媒体朋友，大家好！</w:t>
      </w:r>
    </w:p>
    <w:p w14:paraId="222AC13A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是来自北京第二外国语学院的代表，非常荣幸在此向大家介绍2026中关村论坛年会配套活动——全国口译大赛人工智能赛道展演活动的相关情况。本次展演由北京第二外国语学院承办，是国内翻译领域国家级专业赛事与国际科创论坛的首次深度联动，也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中央引导地方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国家科技发展资金专项课题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面向AI同声传译的质量评测平台研发及应用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的重要成果落地，更是以科创力量赋能语言服务、助力北京国际交往中心与科技创新中心建设的生动实践。</w:t>
      </w:r>
    </w:p>
    <w:p w14:paraId="14341E99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全国口译大赛人工智能赛道自2025年底增设以来，开创了国内将AI翻译技术评测纳入国家级专业赛事体系的先河，受到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北京市科学技术委员会、中关村科技园区管理委员会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的全程指导与支持。赛道以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以赛代评、以评促研、研用结合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为核心理念，摒弃传统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人机对战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模式，聚焦AI同传技术在真实场景中的实战能力检验，覆盖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中文与</w:t>
      </w:r>
      <w:r>
        <w:rPr>
          <w:rFonts w:ascii="Times New Roman" w:hAnsi="Times New Roman" w:eastAsia="仿宋_GB2312" w:cs="Times New Roman"/>
          <w:sz w:val="32"/>
          <w:szCs w:val="32"/>
        </w:rPr>
        <w:t>英、日、俄、法、德、西、阿、韩8个语种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互译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共16</w:t>
      </w:r>
      <w:r>
        <w:rPr>
          <w:rFonts w:ascii="Times New Roman" w:hAnsi="Times New Roman" w:eastAsia="仿宋_GB2312" w:cs="Times New Roman"/>
          <w:sz w:val="32"/>
          <w:szCs w:val="32"/>
        </w:rPr>
        <w:t>个语言翻译方向，吸引了国内外众多人工智能和语言服务相关企业参与，为本次中关村论坛展演奠定了坚实的赛事基础与技术储备。</w:t>
      </w:r>
    </w:p>
    <w:p w14:paraId="7CFA7975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本次在中关村论坛的展演活动，将集中展示全国口译大赛人工智能赛道的核心成果与技术突破，核心亮点体现在三大方面：</w:t>
      </w:r>
    </w:p>
    <w:p w14:paraId="51928D4F">
      <w:pPr>
        <w:spacing w:line="6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一是依托国家级科研课题，打造科学权威的评测体系。</w:t>
      </w:r>
      <w:r>
        <w:rPr>
          <w:rFonts w:ascii="Times New Roman" w:hAnsi="Times New Roman" w:eastAsia="仿宋_GB2312" w:cs="Times New Roman"/>
          <w:sz w:val="32"/>
          <w:szCs w:val="32"/>
        </w:rPr>
        <w:t>展演背后是由北京第二外国语学院牵头、拓尔思联合承担的国家级专项课题支撑，我们已构建起对标并拓展中国翻译协会团标的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四维三层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AI同传质量评测体系，涵盖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安全性</w:t>
      </w:r>
      <w:r>
        <w:rPr>
          <w:rFonts w:ascii="Times New Roman" w:hAnsi="Times New Roman" w:eastAsia="仿宋_GB2312" w:cs="Times New Roman"/>
          <w:sz w:val="32"/>
          <w:szCs w:val="32"/>
        </w:rPr>
        <w:t>、忠实度、流利度、实时性四大维度，引入护栏模型实现9类风险细粒度分级，同时接入COMET-QE、BLASER等无参考译文评估指标，摆脱对参考译文的依赖，更贴合国际会议、跨境交流等实际应用场景。该体系还研制了中国特色用语准确度、文化意象保留度等多语种细粒度指标，让AI同传不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译得准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，更能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传得真、融得深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0F9C76B6">
      <w:pPr>
        <w:spacing w:line="6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二是汇聚顶尖技术成果，展现高水准AI同传实战能力。</w:t>
      </w:r>
      <w:r>
        <w:rPr>
          <w:rFonts w:ascii="Times New Roman" w:hAnsi="Times New Roman" w:eastAsia="仿宋_GB2312" w:cs="Times New Roman"/>
          <w:sz w:val="32"/>
          <w:szCs w:val="32"/>
        </w:rPr>
        <w:t>展演将精选大赛中的优秀AI同传系统，在模拟国际会议、高端论坛、跨文化交流等真实场景中进行现场展演，直观呈现AI技术在多语种即时翻译、复杂语境适配、高并发响应等方面的核心能力。这些成果依托课题研发的AI同传质量评测平台实现技术迭代，该平台由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北二外联合</w:t>
      </w:r>
      <w:r>
        <w:rPr>
          <w:rFonts w:ascii="Times New Roman" w:hAnsi="Times New Roman" w:eastAsia="仿宋_GB2312" w:cs="Times New Roman"/>
          <w:sz w:val="32"/>
          <w:szCs w:val="32"/>
        </w:rPr>
        <w:t>拓尔思完成主体开发，支持语音/文本多模态输入，可实现100+并发调用，接入GPT、LLaMA、Qwen等主流大模型，已跑通完整评测流程，能为AI同传系统提供细粒度诊断报告与优化方向。</w:t>
      </w:r>
    </w:p>
    <w:p w14:paraId="3833A145">
      <w:pPr>
        <w:spacing w:line="6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三是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政</w:t>
      </w:r>
      <w:r>
        <w:rPr>
          <w:rFonts w:ascii="Times New Roman" w:hAnsi="Times New Roman" w:eastAsia="仿宋_GB2312" w:cs="Times New Roman"/>
          <w:b/>
          <w:sz w:val="32"/>
          <w:szCs w:val="32"/>
        </w:rPr>
        <w:t>产学研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用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深度融合，构建语言服务创新生态。</w:t>
      </w:r>
      <w:r>
        <w:rPr>
          <w:rFonts w:ascii="Times New Roman" w:hAnsi="Times New Roman" w:eastAsia="仿宋_GB2312" w:cs="Times New Roman"/>
          <w:sz w:val="32"/>
          <w:szCs w:val="32"/>
        </w:rPr>
        <w:t>本次展演是北京第二外国语学院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语言+技术+产业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新文科发展模式的重要实践，我们发挥多语种学科积淀优势，整合了700余小时语音、2000万词文本的特色语料库，涵盖时政文献、职业译员同传、影视平行语料等稀缺资源，为AI同传技术研发提供了坚实数据支撑；拓尔思则凭借人工智能技术优势，实现了评测平台的技术落地与产业级应用。双方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高校引领、企业落地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的协同创新模式，不仅为大赛提供了专业的技术支撑与评测标准，更推动了AI同传技术从实验室走向实际应用，为中关村论坛等国际会议、文旅场景、文化出海等领域提供高质量语言服务解决方案。</w:t>
      </w:r>
    </w:p>
    <w:p w14:paraId="5C19B7A5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作为2026中关村论坛的重要配套活动，本次全国口译大赛人工智能赛道展演，既是对国内AI同传技术发展成果的集中展示，也是对AI技术赋能语言服务产业的一次深度探索。展演期间，我们将同步开展技术交流与成果分享，为国内外AI同传技术研发、应用企业搭建合作平台，推动行业标准制定与技术创新升级。</w:t>
      </w:r>
    </w:p>
    <w:p w14:paraId="2FBC1886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未来，北京第二外国语学院与拓尔思信息技术股份有限公司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等企业</w:t>
      </w:r>
      <w:r>
        <w:rPr>
          <w:rFonts w:ascii="Times New Roman" w:hAnsi="Times New Roman" w:eastAsia="仿宋_GB2312" w:cs="Times New Roman"/>
          <w:sz w:val="32"/>
          <w:szCs w:val="32"/>
        </w:rPr>
        <w:t>将以本次展演为契机，持续深化产学研合作，不断优化AI同传质量评测体系与平台功能，将大赛成果与评测技术广泛应用于国际会议、跨境文旅、外宣传播等领域，助力北京建设更高水平的国际交往中心与科技创新中心，让AI同传技术成为推动高水平对外开放、促进中外人文交流的重要桥梁，为新时代中国故事的国际传播提供更强的科创支撑。</w:t>
      </w:r>
    </w:p>
    <w:p w14:paraId="164997EB"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最后，感谢中关村论坛为我们提供了展示与交流的优质平台，也期待各位媒体朋友持续关注全国口译大赛人工智能赛道的发展，关注AI同传技术的创新应用。谢谢大家！</w:t>
      </w:r>
    </w:p>
    <w:sectPr>
      <w:footerReference r:id="rId3" w:type="default"/>
      <w:pgSz w:w="11906" w:h="16838"/>
      <w:pgMar w:top="1440" w:right="1800" w:bottom="1440" w:left="1800" w:header="851" w:footer="75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317011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5948EAEC">
        <w:pPr>
          <w:pStyle w:val="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631CF31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7A"/>
    <w:rsid w:val="000861D5"/>
    <w:rsid w:val="00164D4E"/>
    <w:rsid w:val="00166C8E"/>
    <w:rsid w:val="001D1921"/>
    <w:rsid w:val="00246213"/>
    <w:rsid w:val="0030750F"/>
    <w:rsid w:val="0055147A"/>
    <w:rsid w:val="008F090B"/>
    <w:rsid w:val="008F59E8"/>
    <w:rsid w:val="00995721"/>
    <w:rsid w:val="00AD1FE6"/>
    <w:rsid w:val="00B56539"/>
    <w:rsid w:val="00D32A61"/>
    <w:rsid w:val="00E172CE"/>
    <w:rsid w:val="00EE066D"/>
    <w:rsid w:val="11EF53F7"/>
    <w:rsid w:val="1F026649"/>
    <w:rsid w:val="26DC2D3D"/>
    <w:rsid w:val="77A8DBA2"/>
    <w:rsid w:val="FFD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uiPriority w:val="99"/>
    <w:pPr>
      <w:jc w:val="left"/>
    </w:p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文字 字符"/>
    <w:basedOn w:val="8"/>
    <w:link w:val="3"/>
    <w:semiHidden/>
    <w:uiPriority w:val="99"/>
  </w:style>
  <w:style w:type="character" w:customStyle="1" w:styleId="15">
    <w:name w:val="批注主题 字符"/>
    <w:basedOn w:val="14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3158D885-040F-5A41-A242-97EAC5D2BE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1692</Words>
  <Characters>1755</Characters>
  <Lines>12</Lines>
  <Paragraphs>3</Paragraphs>
  <TotalTime>18</TotalTime>
  <ScaleCrop>false</ScaleCrop>
  <LinksUpToDate>false</LinksUpToDate>
  <CharactersWithSpaces>1756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2026-03-18T17:50:00Z</dcterms:created>
  <dc:creator>曲鑫</dc:creator>
  <cp:lastModifiedBy>喜乐</cp:lastModifiedBy>
  <dcterms:modified xsi:type="dcterms:W3CDTF">2026-03-24T19:00:50Z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eyJoZGlkIjoiNjk0N2RmNDRhYzhlYzM1ZTc5NzUyNDZmM2JiMzRhOTMiLCJ1c2VySWQiOiIxMjYzMDc1NjA5In0=</vt:lpwstr>
  </property>
  <property fmtid="{D5CDD505-2E9C-101B-9397-08002B2CF9AE}" pid="3" name="KSOProductBuildVer">
    <vt:lpwstr>2052-7.4.1.8983</vt:lpwstr>
  </property>
  <property fmtid="{D5CDD505-2E9C-101B-9397-08002B2CF9AE}" pid="4" name="ICV">
    <vt:lpwstr>08F08791F0A484750D6AC2698FF79129_43</vt:lpwstr>
  </property>
</Properties>
</file>