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5D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《北京（京津冀）国际科技创新中心支持政策》重大科技成果发布脚本</w:t>
      </w:r>
    </w:p>
    <w:p w14:paraId="18853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38BD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建设国际科技创新中心是党中央决策部署的重大战略任务。中央经济工作会议提出，建设北京（京津冀）、上海（长三角）、粤港澳大湾区国际科技创新中心。</w:t>
      </w:r>
    </w:p>
    <w:p w14:paraId="6ADB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北京（京津冀）国际科技创新中心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以北京“三城一区”为主平台，以中关村为主阵地，以京津、京雄新质生产力走廊为骨干，以天津滨海新区、河北雄安新区、石家庄为重要支点，构筑高效协同创新网络。</w:t>
      </w:r>
    </w:p>
    <w:p w14:paraId="68F8C3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相关国家部委及中央单位协同推出40项支持政策。</w:t>
      </w:r>
    </w:p>
    <w:p w14:paraId="485AAF1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强化战略科技力量布局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方面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推出：允许中央部门所属高校、科研院所在符合国家规定前提下适用地方科技政策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D76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视频展示内容：</w:t>
      </w:r>
    </w:p>
    <w:p w14:paraId="1433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允许中央部门所属高校、科研院所在符合国家规定前提下适用地方科技政策。</w:t>
      </w:r>
    </w:p>
    <w:p w14:paraId="26B0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trike w:val="0"/>
          <w:dstrike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探索设立国家自然科学基金京津冀联合基金，支持高水平新型研发机构、企业性质科技创新平台参与申报。</w:t>
      </w:r>
    </w:p>
    <w:p w14:paraId="22C3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高质量建设高校区域技术转移转化中心。</w:t>
      </w:r>
    </w:p>
    <w:p w14:paraId="75BA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支持新型研发机构参与承担国家重大科技任务。</w:t>
      </w:r>
    </w:p>
    <w:p w14:paraId="20C9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引导企业建立研发准备金制度，在中央企业、省（市）属国有企业经济效益指标考核中，将研发费用增量视同利润加回，对用于研发投入的国有资本免于保值增值考核。</w:t>
      </w:r>
    </w:p>
    <w:p w14:paraId="497E8F7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推动科技创新和产业创新深度融合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方面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推出：建立人工智能产业沙盒监管制度等政策。</w:t>
      </w:r>
    </w:p>
    <w:p w14:paraId="337A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视频展示内容：</w:t>
      </w:r>
    </w:p>
    <w:p w14:paraId="1968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建立人工智能产业沙盒监管制度，健全风险监测预警机制。</w:t>
      </w:r>
    </w:p>
    <w:p w14:paraId="3A91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对于生产工艺、设施设备有特殊要求的创新药、临床急需药品、多联多价疫苗等，支持京津冀探索分段生产模式。</w:t>
      </w:r>
    </w:p>
    <w:p w14:paraId="09066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支持高水平医院开展探索性新技术、新疗法的临床研究，允许符合条件的三级甲等医院开展干细胞、体细胞临床研究并按规定向国务院有关部门备案。</w:t>
      </w:r>
    </w:p>
    <w:p w14:paraId="61FB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鼓励商业健康保险将创新药械相关费用纳入商业健康保险责任范围。</w:t>
      </w:r>
    </w:p>
    <w:p w14:paraId="5F5BDE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……（此处省略号）</w:t>
      </w:r>
    </w:p>
    <w:p w14:paraId="5FF808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在吸引集聚全球优秀人才方面，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推出：完善外国人才服务保障综合配套、合理扩大专业学位硕博士研究生招生规模等政策。</w:t>
      </w:r>
    </w:p>
    <w:p w14:paraId="4E77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视频展示内容：</w:t>
      </w:r>
    </w:p>
    <w:p w14:paraId="0EF7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完善外国人才服务保障综合配套，便利外籍人才入出境、停居留，优化海外高层次人才工作许可办理“绿色通道”，稳步扩大境外职业资格认可范围。</w:t>
      </w:r>
    </w:p>
    <w:p w14:paraId="4801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在京实施新一轮外籍人才永久居留便利政策，允许符合条件的优秀外籍博士申办永久居留。</w:t>
      </w:r>
    </w:p>
    <w:p w14:paraId="7FD5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深化“新工科”建设，鼓励高校超常规布局一批前沿、交叉、新兴学科专业，引导省（市）属高校申请新增一批急需学科专业和学位授予点。</w:t>
      </w:r>
    </w:p>
    <w:p w14:paraId="2314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推动“双一流”建设高校有序扩大本科招生规模，引导重点高校推荐免试攻读研究生指标向急需学科专业倾斜。</w:t>
      </w:r>
    </w:p>
    <w:p w14:paraId="0521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支持符合条件的科研院所申请新增博士学位授予单位和博士点，优化联合培养模式。</w:t>
      </w:r>
    </w:p>
    <w:p w14:paraId="5FCB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深化工程硕博士培养改革专项试点，将更多高校、科技型企业等纳入专项试点。</w:t>
      </w:r>
    </w:p>
    <w:p w14:paraId="706A7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合理扩大专业学位硕博士研究生招生规模。</w:t>
      </w:r>
    </w:p>
    <w:p w14:paraId="7F84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对于取得重大基础研究和前沿技术突破、解决重大工程技术难题的专业人才，允许直接参评高级职称。</w:t>
      </w:r>
    </w:p>
    <w:p w14:paraId="7BD5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支持实施基础研究人才专项，为入选人才提供长期稳定支持。</w:t>
      </w:r>
    </w:p>
    <w:p w14:paraId="3A4269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……（此处省略号）</w:t>
      </w:r>
    </w:p>
    <w:p w14:paraId="20A6B7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在强化财政金融政策联动方面，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推出：支持境外资产管理机构以设立股权投资基金方式投资科技创新</w:t>
      </w:r>
      <w:r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等政策。</w:t>
      </w:r>
    </w:p>
    <w:p w14:paraId="7290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视频展示内容：</w:t>
      </w:r>
    </w:p>
    <w:p w14:paraId="54DF3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支持境外资产管理机构以设立股权投资基金方式投资科技创新。</w:t>
      </w:r>
    </w:p>
    <w:p w14:paraId="538B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建立健全国资创投基金“长周期算总账”的考评机制。</w:t>
      </w:r>
    </w:p>
    <w:p w14:paraId="7E11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在依法合规、风险可控的前提下，支持金融资产投资公司做好股权投资试点工作，鼓励保险机构按照商业自愿原则参与创业投资基金。</w:t>
      </w:r>
    </w:p>
    <w:p w14:paraId="07C2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支持中关村国家自主创新示范区科创金融改革试验区在依法合规、风险可控的前提下开展科技金融先行先试。</w:t>
      </w:r>
    </w:p>
    <w:p w14:paraId="1531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提升北京证券交易所创新发展水平，在优化发行上市制度、引导公募基金依法扩大市场投资、丰富债券市场产品体系等方面积极创新。</w:t>
      </w:r>
    </w:p>
    <w:p w14:paraId="4630E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鼓励银行机构面向已获得政府产业投资基金、知名投资机构投资的企业给予主动授信支持。</w:t>
      </w:r>
    </w:p>
    <w:p w14:paraId="04FF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鼓励担保增信机构对符合条件的企业发行科技创新债券（含公司债券、企业债券、非金融企业债券融资工具等），并根据市场化法治化原则提供担保增信服务。</w:t>
      </w:r>
    </w:p>
    <w:p w14:paraId="7A61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支持北京深化知识产权金融生态综合试点工作。</w:t>
      </w:r>
    </w:p>
    <w:p w14:paraId="08595E4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在健全科技服务体系方面，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推出：推行科创综合用地，实行负面清单管理，允许入驻创业机构及企业灵活调整经营活动等政策。</w:t>
      </w:r>
    </w:p>
    <w:p w14:paraId="392E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视频展示内容：</w:t>
      </w:r>
    </w:p>
    <w:p w14:paraId="0DB0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依托北京自由贸易试验区科技创新片区，推行科创综合用地，实行负面清单管理，允许入驻创业机构及企业灵活调整经营活动。</w:t>
      </w:r>
    </w:p>
    <w:p w14:paraId="1AD6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推动高校、科研院所按照先使用后付费方式把科技成果许可给中小微企业使用。</w:t>
      </w:r>
    </w:p>
    <w:p w14:paraId="58B3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支持中央企业、省（市）属国有企业开展职务科技成果赋权改革，探索“先赋权促转化”试点。</w:t>
      </w:r>
    </w:p>
    <w:p w14:paraId="16B4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推进高水平医院临床研究和成果转化，按规定适用科技成果转化相关政策。</w:t>
      </w:r>
    </w:p>
    <w:p w14:paraId="6A764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……（此处省略号）</w:t>
      </w:r>
    </w:p>
    <w:p w14:paraId="76D3C84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在扩大开放创新方面，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推出：允许境内创新主体联合境外机构承担重大科技任务</w:t>
      </w:r>
      <w:r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政策。</w:t>
      </w:r>
    </w:p>
    <w:p w14:paraId="629F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视频展示内容：</w:t>
      </w:r>
    </w:p>
    <w:p w14:paraId="024AB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允许境内创新主体联合境外机构承担重大科技任务。</w:t>
      </w:r>
    </w:p>
    <w:p w14:paraId="4AC1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支持开展科技创新开放环境改革示范，在外籍人才境内执业、企业跨境研发布局等方面开展政策压力测试。</w:t>
      </w:r>
    </w:p>
    <w:p w14:paraId="03BF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深化外债管理改革试点，允许科技型企业在一定额度内借用外债。</w:t>
      </w:r>
    </w:p>
    <w:p w14:paraId="3279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开展跨境股权投资试点，支持股权投资机构“引进来”“走出去”。</w:t>
      </w:r>
    </w:p>
    <w:p w14:paraId="4FC6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支持在京津冀实施外资研发机构发展试点政策。</w:t>
      </w:r>
    </w:p>
    <w:p w14:paraId="1963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支持发起设立国际科技组织，完善经费跨境使用、外事审批等政策。</w:t>
      </w:r>
    </w:p>
    <w:p w14:paraId="5B6B609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京津冀三地将加快推进国际科技创新中心建设，打造我国自主创新的重要源头和原始创新的主要策源地，率先建成中国式现代化先行区、示范区。</w:t>
      </w:r>
    </w:p>
    <w:p w14:paraId="63FB526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E9BFD9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3B15EC-7900-4C13-B64F-4B89C9A6B9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DC1E9B-7B9D-4370-8F86-51453225399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A1D536-A10E-4DE9-9262-A40C9ACCFE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72C98B-AEBD-4473-8BE8-49BD177F66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4D2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0FC1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0FC1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16719"/>
    <w:rsid w:val="01EA35FB"/>
    <w:rsid w:val="1477AFF1"/>
    <w:rsid w:val="15FF412C"/>
    <w:rsid w:val="19203A2F"/>
    <w:rsid w:val="1FC70F7C"/>
    <w:rsid w:val="1FFE5174"/>
    <w:rsid w:val="20740094"/>
    <w:rsid w:val="28116719"/>
    <w:rsid w:val="29FF4E8D"/>
    <w:rsid w:val="2AAFC0A7"/>
    <w:rsid w:val="2D257983"/>
    <w:rsid w:val="2DBCC47B"/>
    <w:rsid w:val="2E213B3E"/>
    <w:rsid w:val="33FDB871"/>
    <w:rsid w:val="35F32610"/>
    <w:rsid w:val="39CF61F6"/>
    <w:rsid w:val="3AF7E476"/>
    <w:rsid w:val="3D3E878C"/>
    <w:rsid w:val="3FB9B0F1"/>
    <w:rsid w:val="42515D96"/>
    <w:rsid w:val="43F1655C"/>
    <w:rsid w:val="44894335"/>
    <w:rsid w:val="49E94B8B"/>
    <w:rsid w:val="4E7E77E8"/>
    <w:rsid w:val="52C64584"/>
    <w:rsid w:val="537A2677"/>
    <w:rsid w:val="55D67672"/>
    <w:rsid w:val="5701052C"/>
    <w:rsid w:val="578FCBE3"/>
    <w:rsid w:val="5DFBD0F2"/>
    <w:rsid w:val="5EB5D1AE"/>
    <w:rsid w:val="5EFF555D"/>
    <w:rsid w:val="5F1C0391"/>
    <w:rsid w:val="5F7F9E98"/>
    <w:rsid w:val="61097C42"/>
    <w:rsid w:val="61144425"/>
    <w:rsid w:val="61994610"/>
    <w:rsid w:val="61C251E9"/>
    <w:rsid w:val="61EAB12E"/>
    <w:rsid w:val="65654A2A"/>
    <w:rsid w:val="670D6F06"/>
    <w:rsid w:val="67386679"/>
    <w:rsid w:val="67EB93E1"/>
    <w:rsid w:val="696EDA90"/>
    <w:rsid w:val="6ED60ACA"/>
    <w:rsid w:val="6FA7614A"/>
    <w:rsid w:val="76EEA7D6"/>
    <w:rsid w:val="775702C3"/>
    <w:rsid w:val="77B27D81"/>
    <w:rsid w:val="793666B0"/>
    <w:rsid w:val="7AF57F4F"/>
    <w:rsid w:val="7B944824"/>
    <w:rsid w:val="7BF7424F"/>
    <w:rsid w:val="7BFE4ACF"/>
    <w:rsid w:val="7BFECF5A"/>
    <w:rsid w:val="7CFEAE3A"/>
    <w:rsid w:val="7EBFBCD2"/>
    <w:rsid w:val="7EF4AEA9"/>
    <w:rsid w:val="7FCD6FB0"/>
    <w:rsid w:val="7FDB85E9"/>
    <w:rsid w:val="7FFF01C5"/>
    <w:rsid w:val="87E7BE11"/>
    <w:rsid w:val="9EF76E67"/>
    <w:rsid w:val="AF265517"/>
    <w:rsid w:val="B2FB0995"/>
    <w:rsid w:val="B7DE7803"/>
    <w:rsid w:val="BAEDBBA6"/>
    <w:rsid w:val="BBFFEF77"/>
    <w:rsid w:val="BEFF4FD8"/>
    <w:rsid w:val="BF5EC164"/>
    <w:rsid w:val="BF6F0ADF"/>
    <w:rsid w:val="BFB7C7F9"/>
    <w:rsid w:val="BFFFD570"/>
    <w:rsid w:val="CBFF631F"/>
    <w:rsid w:val="CFF71119"/>
    <w:rsid w:val="D53FA6CB"/>
    <w:rsid w:val="DA3772F0"/>
    <w:rsid w:val="DE6EC025"/>
    <w:rsid w:val="DEE70FE1"/>
    <w:rsid w:val="E6737F9C"/>
    <w:rsid w:val="E9790C73"/>
    <w:rsid w:val="EBDF3635"/>
    <w:rsid w:val="EFFFD3F3"/>
    <w:rsid w:val="F174EF48"/>
    <w:rsid w:val="F3CF42DB"/>
    <w:rsid w:val="F3EF5F15"/>
    <w:rsid w:val="F5757015"/>
    <w:rsid w:val="F67D42C1"/>
    <w:rsid w:val="F7F74C91"/>
    <w:rsid w:val="FDFF5EAD"/>
    <w:rsid w:val="FEBF3376"/>
    <w:rsid w:val="FF6F349C"/>
    <w:rsid w:val="FF7B52E3"/>
    <w:rsid w:val="FF7F0704"/>
    <w:rsid w:val="FF8B9C6E"/>
    <w:rsid w:val="FFFFD502"/>
    <w:rsid w:val="FFFF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1"/>
    <w:basedOn w:val="1"/>
    <w:qFormat/>
    <w:uiPriority w:val="0"/>
    <w:pPr>
      <w:spacing w:line="560" w:lineRule="exact"/>
      <w:ind w:firstLine="420" w:firstLineChars="200"/>
    </w:pPr>
    <w:rPr>
      <w:rFonts w:hAnsi="仿宋_GB2312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2076</Words>
  <Characters>2077</Characters>
  <Lines>0</Lines>
  <Paragraphs>0</Paragraphs>
  <TotalTime>4</TotalTime>
  <ScaleCrop>false</ScaleCrop>
  <LinksUpToDate>false</LinksUpToDate>
  <CharactersWithSpaces>2077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2026-02-18T15:13:00Z</dcterms:created>
  <dc:creator>大李子</dc:creator>
  <cp:lastModifiedBy>helin</cp:lastModifiedBy>
  <cp:lastPrinted>2026-03-10T19:44:00Z</cp:lastPrinted>
  <dcterms:modified xsi:type="dcterms:W3CDTF">2026-03-23T03:15:21Z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370A9A8B11B44D408551D69494A39473_13</vt:lpwstr>
  </property>
  <property fmtid="{D5CDD505-2E9C-101B-9397-08002B2CF9AE}" pid="4" name="KSOTemplateDocerSaveRecord">
    <vt:lpwstr>eyJoZGlkIjoiMjBlYWQwZDg3ZjE5OWRjMjA2NTI1YmY5ZmE5MzFkZjgiLCJ1c2VySWQiOiI0NTQ5MTEyMzcifQ==</vt:lpwstr>
  </property>
</Properties>
</file>