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D8D7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35E964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C631AB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规模500亿元京津冀基金将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</w:t>
      </w:r>
    </w:p>
    <w:p w14:paraId="6C5AA6F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首批重点项目签约仪式</w:t>
      </w:r>
    </w:p>
    <w:bookmarkEnd w:id="1"/>
    <w:p w14:paraId="7C54A853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B5EE1E"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在2026投资北京大会上，京津冀创业投资引导基金(简称“京津冀基金”)将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</w:t>
      </w:r>
      <w:r>
        <w:rPr>
          <w:rFonts w:hint="eastAsia" w:ascii="仿宋_GB2312" w:hAnsi="仿宋_GB2312" w:eastAsia="仿宋_GB2312" w:cs="仿宋_GB2312"/>
          <w:sz w:val="32"/>
          <w:szCs w:val="32"/>
        </w:rPr>
        <w:t>行首批重点项目签约仪式。京津冀基金签约投资4</w:t>
      </w:r>
      <w:bookmarkStart w:id="0" w:name="FunCunProofread891"/>
      <w:r>
        <w:rPr>
          <w:rFonts w:hint="eastAsia" w:ascii="仿宋_GB2312" w:hAnsi="仿宋_GB2312" w:eastAsia="仿宋_GB2312" w:cs="仿宋_GB2312"/>
          <w:sz w:val="32"/>
          <w:szCs w:val="32"/>
          <w:u w:val="none" w:color="FF0000"/>
        </w:rPr>
        <w:t>支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子基金及1个直投项目，并完成首笔出资，标志着这支规模达500亿元的国家级区域基金进入实质性投资落地新阶段。</w:t>
      </w:r>
    </w:p>
    <w:p w14:paraId="57F360DA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京津冀基金由国家创业投资引导基金、中投公司及8家系统企业(中金公司、新华保险、中汇人寿、中再集团、中国建投、银河金控、银河证券、申万宏源)、中国银行相关主体及京津冀区域相关主体(北京市政府引导基金、亦庄国投、天津海河创业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、河北创投基金)共同出资，中金资本运营有限公司担任管理人。</w:t>
      </w:r>
    </w:p>
    <w:p w14:paraId="6A5E02C1"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签约的子基金和直投项目，是基金坚持“投早、投小、投长期、投硬科技”导向的首批成果，覆盖了新一代信息技术、生物医药、集成电路等战略性新兴产业领域，精准契合京津冀地区的产业布局与创新需求。通过金融赋能实体项目，有效助力京津冀协同发展。</w:t>
      </w:r>
    </w:p>
    <w:p w14:paraId="44DFC26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01E45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654E347A-DCFA-4081-B1E8-A8CA0B77F613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FB5AF28-46A5-4F8B-A605-9A560793A3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E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400</Characters>
  <Lines>0</Lines>
  <Paragraphs>0</Paragraphs>
  <TotalTime>0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2026-03-25T11:03:00Z</dcterms:created>
  <dc:creator>tczd</dc:creator>
  <cp:lastModifiedBy>阿曼</cp:lastModifiedBy>
  <dcterms:modified xsi:type="dcterms:W3CDTF">2026-03-24T11:04:06Z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historyList">
    <vt:lpwstr>[[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891","errorWord":"支","length":1,"majorClass":"文字提醒","majorClassCode":"E001","manufacturer":"方寸","manufacturerCode":"func","offset":89,"originalText":null,"reason":"表述不当","rightWord":"只","source":null,"tagEndIndex":90,"tagStartIndex":89,"zuobian":88,"youbian":89,"colorCode":255,"color":"#ce3e31","zksq":"收起","position":"第1页第8行    ","gaichi":"支 → 只            (方寸)","gaichi1":" → ","suggest":{"ignore":true,"modify":false,"showSug":false,"showReason":true,"sug":""},"errorType":"在2026投资北京大会上，京津冀创业投资引导基金(简称“京津冀基金”)将进行首批重点项目签约仪式。京津冀基金签约投资4支子基金及1个直投项目，并完成首笔出资，标志着这支规模达500亿元的国家级区域基金进入实质性投资落地新阶段。\r","xuanzhongindex":false,"xuanzhongone":true,"oid":"keyfocus0","proofreadLogId":null,"errorInfo":"京津冀基金签约投资4支子基金及1个直投项目，并完成首笔出资，标志着这支规模达500亿元的国家级区域基金进入实质性投资落地新阶段。\r","manufacturers":[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891","errorWord":"支","length":1,"majorClass":"文字提醒","majorClassCode":"E001","manufacturer":"方寸","manufacturerCode":"func","offset":89,"originalText":null,"reason":"表述不当","rightWord":"只","source":null,"tagEndIndex":90,"tagStartIndex":89,"zuobian":88,"youbian":89,"colorCode":255,"color":"#ce3e31","zksq":"收起","position":"第1页第8行    ","gaichi":"支 → 只            (方寸)","gaichi1":" → ","suggest":{"ignore":true,"modify":false,"showSug":false,"showReason":true,"sug":""},"errorType":"在2026投资北京大会上，京津冀创业投资引导基金(简称“京津冀基金”)将进行首批重点项目签约仪式。京津冀基金签约投资4支子基金及1个直投项目，并完成首笔出资，标志着这支规模达500亿元的国家级区域基金进入实质性投资落地新阶段。\r","xuanzhongindex":false,"xuanzhongone":true,"oid":"keyfocus0","proofreadLogId":null,"errorInfo":"京津冀基金签约投资4支子基金及1个直投项目，并完成首笔出资，标志着这支规模达500亿元的国家级区域基金进入实质性投资落地新阶段。\r"}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xzoptionone":true},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891","errorWord":"支","length":1,"majorClass":"文字提醒","majorClassCode":"E001","manufacturer":"方正","manufacturerCode":"funz","offset":89,"originalText":null,"reason":"易错词检查","rightWord":"只","source":"","tagEndIndex":90,"tagStartIndex":89,"zuobian":88,"youbian":89,"colorCode":255,"color":"#ce3e31","zksq":"收起","position":"第1页第8行    ","gaichi":"支 → 只            (方正)","gaichi1":" → ","suggest":{"ignore":true,"modify":false,"showSug":false,"showReason":true,"sug":""},"errorType":"在2026投资北京大会上，京津冀创业投资引导基金(简称“京津冀基金”)将进行首批重点项目签约仪式。京津冀基金签约投资4支子基金及1个直投项目，并完成首笔出资，标志着这支规模达500亿元的国家级区域基金进入实质性投资落地新阶段。\r","xuanzhongindex":false,"xuanzhongone":true,"oid":"keyfocus0","proofreadLogId":null,"errorInfo":"京津冀基金签约投资4&lt;em&gt;支&lt;/em&gt;子基金及1个直投项目，并完成首笔出资，标志着这支规模达500亿元的国家级区域基金进入实质性投资落地新阶段。"}}],"manufacturersxlvalue":"方寸","xzoptionone":true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manufacturersone":[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manufacturer":"方寸",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currentItem":{"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weight":"0","bookMarkName":"FunCunProofread891","errorWord":"支","length":1,"majorClass":"文字提醒","majorClassCode":"E001","manufacturer":"方寸","manufacturerCode":"func","offset":89,"originalText":null,"reason":"表述不当","rightWord":"只","source":null,"tagEndIndex":90,"tagStartIndex":89,"zuobian":88,"youbian":89,"colorCode":255,"color":"#ce3e31","zksq":"收起","position":"第1页第8行    ","gaichi":"支 → 只            (方寸)","gaichi1":" → ","suggest":{"ignore":true,"modify":false,"showSug":false,"showReason":true,"sug":""},"errorType":"在2026投资北京大会上，京津冀创业投资引导基金(简称“京津冀基金”)将进行首批重点项目签约仪式。京津冀基金签约投资4支子基金及1个直投项目，并完成首笔出资，标志着这支规模达500亿元的国家级区域基金进入实质性投资落地新阶段。\r","xuanzhongindex":false,"xuanzhongone":true,"oid":"keyfocus0","proofreadLogId":null,"errorInfo":"京津冀基金签约投资4支子基金及1个直投项目，并完成首笔出资，标志着这支规模达500亿元的国家级区域基金进入实质性投资落地新阶段。\r"},"xzoptiononeimg":"data:image/png;base64,iVBORw0KGgoAAAANSUhEUgAAABsAAAAYCAYAAAALQIb7AAAACXBIWXMAABCcAAAQnAEmzTo0AAAAAXNSR0IArs4c6QAAAARnQU1BAACxjwv8YQUAAAO1SURBVHgBvVZbaFNZFF3nvtImjU2TjiPx1aHtTBlnLOOgdGAYhIF5fMyooCiCfggqCD6qoqIo/fBDUVrwRRHx+SNiVQR/VESr1CpSn1W02rS22qY1adK0sUnbezznJr259yaV6kd32OTk3L3XOvtx9wkwjkIopT6Mk3AyinESwbpB2af2/UcsvtGF068iGOtZuN3NjoRfTXOfhmQVQ2QU7/qHsK6uGxd8HzVbURFR5BRx8o9vUDYxa1SiJ8EYNt4L4lZnDEODqoY1vyAHVWVuFEyQOI2Z7NzrCFbf7kYoruog2VmSvl5WlIPtpbmYliNrrtwpHB/G3idhHGzsxYjXQGxYz4bEDPeV5WPDTJeZbOPRezjwoh9q8RQ9AblOmyUGii0/uzBvuh1X2qI4/DyM8KDZorc/DqrSRCz+ABaIUdTs+jNBrltF4hi+8wzkWSvInBJQrweyQCxkBFUsCq4jv2VL1QV2dtUfAhqaQDsDwNxC/VmKjDAvooCGY8C1xxCKJuG7JXPQzuo4VnEpAuj9NgTuNiUxGR5JUaTOJYhMJV1p8wfU/+dFxaw8uG0CGM6o6hAJ1s/IRf3/XjjffjDhECJmiAxsk8jGjIFncdUPTvw7JRvVL8I464umRfMPe7aj1AWvPQnFIzHhZCITBLYvI5NMdUjY/asHzZEhPAymOiKfRXyozMNOb6gtj8aAQzOR8U1KzGQqK7aQBOJf32ZLkEmqhl67bCZi3arCgiNkqBnhS0OuuV6ufa9NFP1kJNF9IyoRIw3F0ze9eNsdN+MY20Jf8XAF2aQLKhqwYs9jtHRENTheQ4k1g65J71BkEJsONeKXlbeZn2LBkdLTmGWTEsW1yMmrnbhYF8CWJQUgxXlQDGljVcaRS23Yefwlgn1DCTjLqymJhrdrZIK0+KPYXP0GF2q7MNrozZ7tQWGpG/m5CsIMvKWpFz03OjLacs7fWZceKy/B91MdZrKEUJxjU3vbcR98/hisk1v4yQWab4PCChbnA5cR0geBNBo3696qNYVY/tck85NM99kAG8aVNe3Yf74DPTw9SQsywwnqVlKGfLo0hPVQbKyI5Qu92LpoMlw56SX57OXZ4h9AxZl2nLoeTBiX2AG3ASTKJvyjfm05d+YEHF1fgOLJo19FY7qp7zZGsHRfK1rzWPu5RAOZiuldw6heOw1/z3IirTu+hkwTZlZZF0JlfQ/e9alwKASbZjtR/psHLoc4Jogv/g/SGhrElaYoFv5ox0SH/CWuGtkJjJN8Amv9Z2B4Bw6IAAAAAElFTkSuQmCC","xzoptionone":true}},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891","errorWord":"支","length":1,"majorClass":"文字提醒","majorClassCode":"E001","manufacturer":"方正","manufacturerCode":"funz","offset":89,"originalText":null,"reason":"易错词检查","rightWord":"只","source":"","tagEndIndex":90,"tagStartIndex":89,"zuobian":88,"youbian":89,"colorCode":255,"color":"#ce3e31","zksq":"收起","position":"第1页第8行    ","gaichi":"支 → 只            (方正)","gaichi1":" → ","suggest":{"ignore":true,"modify":false,"showSug":false,"showReason":true,"sug":""},"errorType":"在2026投资北京大会上，京津冀创业投资引导基金(简称“京津冀基金”)将进行首批重点项目签约仪式。京津冀基金签约投资4支子基金及1个直投项目，并完成首笔出资，标志着这支规模达500亿元的国家级区域基金进入实质性投资落地新阶段。\r","xuanzhongindex":false,"xuanzhongone":true,"oid":"keyfocus0","proofreadLogId":null,"errorInfo":"京津冀基金签约投资4&lt;em&gt;支&lt;/em&gt;子基金及1个直投项目，并完成首笔出资，标志着这支规模达500亿元的国家级区域基金进入实质性投资落地新阶段。"}}}]}]]</vt:lpwstr>
  </property>
  <property fmtid="{D5CDD505-2E9C-101B-9397-08002B2CF9AE}" pid="4" name="KSOTemplateDocerSaveRecord">
    <vt:lpwstr>eyJoZGlkIjoiY2RiMmMzMDRhNWNiYjE5MjVhY2Q0OThiZTU2NmFkZGUiLCJ1c2VySWQiOiI2NDI4MDYyMDgifQ==</vt:lpwstr>
  </property>
  <property fmtid="{D5CDD505-2E9C-101B-9397-08002B2CF9AE}" pid="5" name="ICV">
    <vt:lpwstr>2DC0C672D4C94068A5E9BC08EA34D4FA_13</vt:lpwstr>
  </property>
</Properties>
</file>