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FA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1F2329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“AI在海淀 燃动科普”2026中关村论坛年会配套科普活动即将启幕</w:t>
      </w:r>
    </w:p>
    <w:p w14:paraId="12CE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01B6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为深入贯彻创新驱动发展战略，推动科技创新与科学普及“两翼齐飞”，在2026中关村论坛年会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期间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，一场面向公众、融合前沿科技与沉浸体验的科普盛会——“AI在海淀 燃动科普”2026中关村论坛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年会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配套科普活动将于3月27日至29日在海淀公园精彩亮相。目前，活动筹备工作已全面进入冲刺阶段，一场集科技感、互动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趣味感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于一体的科普嘉年华蓄势待发。</w:t>
      </w:r>
    </w:p>
    <w:p w14:paraId="34F4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聚焦科技体验 打造城市级科普新名片</w:t>
      </w:r>
    </w:p>
    <w:p w14:paraId="022D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作为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中关村论坛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年会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的重要配套活动之一，本次科普活动紧扣“创新与发展”永久主题及“科技创新与产业创新深度融合”年度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主题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，立足海淀科技资源优势，围绕人工智能、具身智能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、科技医疗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等前沿领域，构建“可感知、可参与、可传播”的科普新场景。</w:t>
      </w:r>
    </w:p>
    <w:p w14:paraId="11288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活动以“AI在海淀 燃动科普”为主题，创新引入“科技+文化+生活”融合模式，通过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科技装置互动、机器人表演、科学实验秀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等多元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形式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，将抽象的科技成果转化为公众可触、可玩、可体验的现实场景，全面展现科技赋能美好生活的生动图景。</w:t>
      </w:r>
    </w:p>
    <w:p w14:paraId="1F408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创新“1+2+6+N”体系 构建沉浸式科普体验</w:t>
      </w:r>
    </w:p>
    <w:p w14:paraId="5883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本次活动以“1+2+6+N”为整体架构，系统打造多层次、立体化的科普内容体系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开幕式将以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人机共舞、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机器人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乐队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表演、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科技感舞蹈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等形式融合呈现，通过科技与艺术的跨界表达，拉开整场活动序幕。“未来音乐会”与“未来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成长营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”两大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未来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主题场景，将围绕人机协同、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科学启蒙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应用场景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，呈现科技与日常生活深度融合的未来想象，让公众在体验中感知科技温度。</w:t>
      </w:r>
    </w:p>
    <w:p w14:paraId="1F01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同时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围绕“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健康、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娱乐、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运动、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虚拟现实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科技教育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农业”等领域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打造六大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展区，设置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百余项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互动展项，涵盖AI医疗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AI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运动、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AI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数字人、机器人美食、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机器人互动、VR体验等内容，实现“边玩边学、寓教于乐”。活动期间还将推出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讲座、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实验秀、机甲巡游、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海淀高校乐队演出、科技美食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市集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、展览展示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等多元内容，通过持续不断的互动演出与主题活动，增强公众参与感与现场活跃度，打造全民共享的科普盛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5509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多重亮相 激活科普发展新动能</w:t>
      </w:r>
    </w:p>
    <w:p w14:paraId="2AAB5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本次活动在内容与形式上大胆突破、全面创新，推出多项特色环节，让前沿科技的魅力以更鲜活、更独特的方式触达大众。</w:t>
      </w:r>
    </w:p>
    <w:p w14:paraId="191DA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实现机器人乐队与真人乐队同台演出，科技与音乐碰撞融合，打造一场兼具科技感与艺术感的视听盛宴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同时，邀请海淀驻区高校乐队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倾情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演出，中央民族大学、北京科技大学等高校的乐队将登台献艺，汇聚青年创意与活力，让高校科技文化资源与科普活动深度联动，彰显海淀科教融合的独特优势。</w:t>
      </w:r>
    </w:p>
    <w:p w14:paraId="40D8F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举办机甲巡游特色活动，巡游阵容亮点十足，具身机器人、机器狗与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炫酷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机甲组团亮相，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穿梭于海淀公园的活动现场，实现科技硬核与传统文化的跨界融合。此外，活动还打造海淀区科普产业化成果专题展，集中展示海淀区在科普产业发展中的成果与典型案例，全面呈现海淀科普产业化的发展生态与强劲势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51D4D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3月27日，让我们相约海淀公园，在春意盎然中走进AI世界，感受科技魅力，共赴一场“有温度、有趣味、有未来感”的城市级科普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品牌活动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0F638E9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MDI3YTRjZDJhMGVlY2E5NmQ0NGFjYTgzMjA2MWEifQ=="/>
  </w:docVars>
  <w:rsids>
    <w:rsidRoot w:val="00000000"/>
    <w:rsid w:val="29657F00"/>
    <w:rsid w:val="29736384"/>
    <w:rsid w:val="5BFA2008"/>
    <w:rsid w:val="7DFF574B"/>
    <w:rsid w:val="FBBFC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1220</Words>
  <Characters>1255</Characters>
  <Lines>0</Lines>
  <Paragraphs>0</Paragraphs>
  <TotalTime>8</TotalTime>
  <ScaleCrop>false</ScaleCrop>
  <LinksUpToDate>false</LinksUpToDate>
  <CharactersWithSpaces>1261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2026-03-19T23:08:00Z</dcterms:created>
  <dc:creator>勾起嘴角，落下眉梢</dc:creator>
  <cp:lastModifiedBy>admin</cp:lastModifiedBy>
  <dcterms:modified xsi:type="dcterms:W3CDTF">2026-03-24T07:59:00Z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1A236D4FD2FC622B0106C2697CC9BDD2_43</vt:lpwstr>
  </property>
  <property fmtid="{D5CDD505-2E9C-101B-9397-08002B2CF9AE}" pid="4" name="KSOTemplateDocerSaveRecord">
    <vt:lpwstr>eyJoZGlkIjoiNjM4OWE3OWVmZWFlY2VlYzIzNzBjY2Y1YWFmZTUwOTYiLCJ1c2VySWQiOiIxNDc4NTcyMzMyIn0=</vt:lpwstr>
  </property>
</Properties>
</file>