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北京科技创新“十五五”时期有关工作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新闻素材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" w:eastAsia="zh-CN"/>
        </w:rPr>
        <w:t>一、科技创新主要举措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技是第一生产力、第一竞争力。“十四五”时期，北京向着具有全球影响力的科技创新中心加快迈进，根据第三方机构评估，北京国际科技创新中心创新力、竞争力、辐射力大幅提升，已经成为全球创新网络关键枢纽，取得重大进展和丰硕成果。“十五五”时期，北京将深入学习贯彻习近平总书记重要指示批示精神，全面落实党的二十大和二十届历次全会精神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认真落实党中央决策部署和市委市政府工作要求，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充分发挥首都教育科技人才资源优势，加强央地协同、深化区域联动，努力建成全球重要科学策源地、未来产业引领地、开放创新核心枢纽和高水平人才高地，相关工作安排如下。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一是强化战略科技力量布局，巩固增强科技创新策源引领优势。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完善部市合作机制，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国家实验室牵头承担国家科技重大专项，跨区域整合创新资源。推动在京全国重点实验室集群式发展，支持清华大学南口全国重点实验室基地、北京大学昌平产教研融合创新中心建设。加强怀柔重大科技基础设施集群后续建设与开放运行，更好服务区域创新发展。推动高水平研究型大学开展使命导向的科技创新，承担国家及区域重大科技攻关任务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支持中国科学院等国家科研机构优化在京布局，持续实施攻坚专项和先导专项。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快培育科技领军企业、独角兽企业、专精特新“小巨人”企业、高新技术企业，提高企业牵头科技攻关任务比重。支持科技领军企业聚焦国家重大需求，牵头组建创新联合体。实施基础研究领先行动，加强前瞻性、战略性、系统性任务布局，不断完善非共识创新项目的实施机制。打好关键核心技术攻坚战，加强全链条研发布局，建立预研、攻关验证储备机制，保持重要前沿方向的领跑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二是全面推动科技创新与产业创新深度融合，引领发展新质生产力。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推进科技成果转化落地三年行动方案，建立“清单—推送—对接—落地”的全链条服务机制，建设国家科技成果转移转化示范区。打造全球人工智能创新高地，在芯片、算法、大模型架构等方面强化底层技术创新，不断丰富应用场景，大力推动人工智能企业的技术、产品和服务的出海。培育世界级医药健康产业集群，构建“药械研发-生产制造-临床应用”创新体系，高水平建设国家药品和医疗器械审评检查京津冀分中心。央地联合开展空天地一体化网络科技攻关，重点突破卫星互联网、6G等关键核心技术，支撑新一代无线通信和卫星通信产业发展。强化北京高级别自动驾驶示范区建设，打造智能网联新能源汽车科技生态港。做优机器人产业集群，建好具身智能机器人制造业创新中心等平台，办好人形机器人运动会。推进集成电路等新一代信息技术产业提质增效，抢占量子、商业航天、合成生物等未来产业制高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三是加快建设中关村世界领先科技园区，推动“三城一区”高效联动。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中关村先行先试改革，提升中关村科技园建设水平和创新能级，增强各分园专业化、市场化运营能力，打造高精尖产业主要承载地。促进“三城一区”要素流通、产业连通、机制畅通，为三城创新主体匹配产业资源、空间资源，加快推进交通互联互通，沿交通走廊布局创新与产业设施载体，带动技术、成果、人才、资金等跨区域高效流动。高标准建设雄安新区中关村科技园，统筹推进滨海—中关村科技园、京津中关村科技城、保定·中关村创新中心等联动发展，提高全国科技成果在京津冀区域内转化效率及比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四是深入推进教育科技人才一体发展，加快建设高水平人才高地。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发挥市委教育科技人才工作领导小组“议大事、谋大事、抓大事”的统筹协调作用，研究调度重大事项，强化规划衔接、政策协同、资源统筹、评价联动。大力引进战略科学家、科技领军人才及青年人才。深化“新工科”建设，鼓励高校超常规布局一批前沿学科、交叉学科、新兴学科，引导市属高校合理新增一批急需紧缺学科专业和学位授予点。推动“双一流”高校有序扩大招生规模，深化产教融合协同育人。深化工程硕博士培养改革专项试点，将更多高校、科技型企业等纳入专项试点。布局新建产教融合创新联合体、国家卓越工程师学院等平台，强化产教协同育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五是强化财政金融政策联动，构建多元化科技投入体系。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加强科技创新投入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，力争到“十五五”末研发经费支出占地区生产总值比重达到6%以上。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争取更多国家层面产业投资基金和央企创业投资基金落地北京，建立健全国资创投基金“长周期算总账”的考评机制。强化资本市场赋能科技，提升北交所创新发展水平，在优化发行上市制度、引导公募基金扩大市场投资、丰富债券市场产品等方面先行先试。发挥市级产业投资基金“逆周期”调节作用，鼓励银行等金融机构更好服务科技创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六是扩大开放创新，打造全球科技创新网络重要枢纽。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科技创新开放环境改革示范，在外籍人才境内执业、企业跨境研发布局等方面开展政策压力测试。加快建设数据跨境流动基础设施，完善数据资源交易流通、跨境传输、安全保护等制度规范。在气候变化、能源安全、生态环境保护等领域，发起国际大科学计划和大科学工程。支持企业“走出去”，完善海外知识产权纠纷应对指导体系。吸引集聚国际科技组织，打造世界一流科技期刊，办好中关村论坛等品牌活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 w:bidi="ar-SA"/>
        </w:rPr>
        <w:t>推进教育科技人才一体发展有关举措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 xml:space="preserve">北京率先整合市委教育科技人才工作领导小组，在统筹推进教育科技人才一体发展方面走在前列。“十五五”时期，北京将加大统筹协调的力度，在新起点上继续奋勇争先、走在前列。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一是优化完善领导小组运行机制。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发挥领导小组谋大事、议大事、抓大事的作用，加强对全局性、根本性、前瞻性工作的研究调度，编制实施“十五五”教育科技人才一体发展的重大任务、重点项目清单，健全督促协调和推进落实机制，强化规划衔接、政策协同、资源统筹、评价联动，统筹推进全市科技创新平台规范发展。按照“真发现问题、发现真问题”，广泛团结联系战略科学家、业界专家等，聚焦重点领域褃节问题，共商对策，切实解决具体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二是巩固提升教育支撑科技创新能力。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推动国家实验室和高水平研究型大学强化前沿领域人才培养，建好中关村学院，推进人工智能、集成电路等领域国家学院建设，新建一批卓越工程师学院，统筹优化育人载体布局。加快推动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在京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双一流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高校建设，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深入实施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学科突破先导项目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，落实《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北京高校学科专业设置调整优化实施方案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》，超常规布局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一批人工智能、量子、生物科技等领域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前沿学科和交叉学科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深化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新工科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建设，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" w:eastAsia="zh-CN"/>
        </w:rPr>
        <w:t>推动更多学科入选全球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前千分之一、万分之一。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三是培育引进高水平创新人才队伍。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聚力支持北京建设高水平人才高地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，完善外国人才服务保障综合配套，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便利外籍人才入出境、停居留，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优化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海外高层次人才工作许可办理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“绿色通道”，稳步扩大境外职业资格认可范围。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实施一批重点人才计划和项目，健全“顶尖人才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+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青年人才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+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后备力量”分类支持机制。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建立完善关键核心技术攻关人才特殊调配机制，跨部门、跨地区、跨行业、跨体制调集领军人才并组建攻坚团队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。畅通高校、科研院所、医院、企业人才交流通道，形成各类人才人尽其才、各展所能的局面。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/>
          <w:sz w:val="32"/>
          <w:szCs w:val="32"/>
          <w:lang w:val="en-US" w:eastAsia="zh-CN"/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CD0D5E"/>
    <w:multiLevelType w:val="singleLevel"/>
    <w:tmpl w:val="BDCD0D5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DA2Yzc0MjllMjQxNDcwNzk1NmUyNGViNWQ5ZDQifQ=="/>
  </w:docVars>
  <w:rsids>
    <w:rsidRoot w:val="7EBBA6E1"/>
    <w:rsid w:val="0227311A"/>
    <w:rsid w:val="08341E60"/>
    <w:rsid w:val="107D6C74"/>
    <w:rsid w:val="13257007"/>
    <w:rsid w:val="14AF55C1"/>
    <w:rsid w:val="23E966D4"/>
    <w:rsid w:val="243E41BA"/>
    <w:rsid w:val="2E3329B8"/>
    <w:rsid w:val="31523EF0"/>
    <w:rsid w:val="3442636E"/>
    <w:rsid w:val="353569EA"/>
    <w:rsid w:val="366C776F"/>
    <w:rsid w:val="400D6A4A"/>
    <w:rsid w:val="48D34A2F"/>
    <w:rsid w:val="4DFF56E6"/>
    <w:rsid w:val="517448D5"/>
    <w:rsid w:val="57BB946B"/>
    <w:rsid w:val="57FF7082"/>
    <w:rsid w:val="58871F17"/>
    <w:rsid w:val="59E9604F"/>
    <w:rsid w:val="5C4F34C4"/>
    <w:rsid w:val="5F277FC2"/>
    <w:rsid w:val="69F64156"/>
    <w:rsid w:val="6CA424FD"/>
    <w:rsid w:val="6DF3641B"/>
    <w:rsid w:val="6E5F54A3"/>
    <w:rsid w:val="74CE7EDF"/>
    <w:rsid w:val="783211A1"/>
    <w:rsid w:val="7BDA247E"/>
    <w:rsid w:val="7EBBA6E1"/>
    <w:rsid w:val="7EC51355"/>
    <w:rsid w:val="7EFFCB40"/>
    <w:rsid w:val="7F3BAD76"/>
    <w:rsid w:val="A6979950"/>
    <w:rsid w:val="B76FFA10"/>
    <w:rsid w:val="B7DFA246"/>
    <w:rsid w:val="B7FEB501"/>
    <w:rsid w:val="BEF2D656"/>
    <w:rsid w:val="DF1B6127"/>
    <w:rsid w:val="FB7F6B97"/>
    <w:rsid w:val="FB99CFD2"/>
    <w:rsid w:val="FDFF4D0D"/>
    <w:rsid w:val="FE9F0D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2181</Words>
  <Characters>2183</Characters>
  <Lines>0</Lines>
  <Paragraphs>0</Paragraphs>
  <TotalTime>3</TotalTime>
  <ScaleCrop>false</ScaleCrop>
  <LinksUpToDate>false</LinksUpToDate>
  <CharactersWithSpaces>2185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2026-01-18T04:06:00Z</dcterms:created>
  <dc:creator>user</dc:creator>
  <cp:lastModifiedBy>user</cp:lastModifiedBy>
  <cp:lastPrinted>2026-01-18T03:19:00Z</cp:lastPrinted>
  <dcterms:modified xsi:type="dcterms:W3CDTF">2026-03-06T17:16:45Z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C918019160DE7838206675692CF3CE86_43</vt:lpwstr>
  </property>
  <property fmtid="{D5CDD505-2E9C-101B-9397-08002B2CF9AE}" pid="4" name="KSOTemplateDocerSaveRecord">
    <vt:lpwstr>eyJoZGlkIjoiZTJkNzViZTZiZDlhZDVmNmYzZjVkZjk1MjVhNzg0ZTIiLCJ1c2VySWQiOiIyNTg4MjA1NTgifQ==</vt:lpwstr>
  </property>
</Properties>
</file>