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B45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中关村（海淀）具身智能创新产业园</w:t>
      </w:r>
    </w:p>
    <w:p w14:paraId="306B8202"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一、园区概况</w:t>
      </w:r>
    </w:p>
    <w:p w14:paraId="04B8F610">
      <w:pPr>
        <w:spacing w:line="360" w:lineRule="auto"/>
        <w:ind w:firstLine="560" w:firstLineChars="200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中关村（海淀）具身智能创新产业园以“自主创新、前沿创新、融合创新”为内核驱动力，致力于构建“以人才为核心，科技、资本、产业融合共生”的创新引擎。于2025年2月27日正式获“中关村（海淀）具身智能创新产业园”授牌，同时承载着“高品质科技园区建设”与“具身智能集聚区建设”的双重使命。</w:t>
      </w:r>
    </w:p>
    <w:p w14:paraId="220EA383">
      <w:pPr>
        <w:spacing w:line="360" w:lineRule="auto"/>
        <w:ind w:firstLine="560" w:firstLineChars="200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园区总用地5.95公顷，总建筑面积25.4万平方米，地上建筑面积15万平方米，地下建筑面积10.4万平方米。在功能布局上，办公面积约13万平方米，商业面积为2.25万平方米，形成了以产业办公为核心、以商业配套为支撑的优质空间载体。</w:t>
      </w:r>
    </w:p>
    <w:p w14:paraId="61B157E7">
      <w:pPr>
        <w:spacing w:line="360" w:lineRule="auto"/>
        <w:ind w:firstLine="560" w:firstLineChars="200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在产业集聚方面，园区生态建设成效显著。截至目前，园区整体去化率达90%，已成功引入企业39家，其中具身智能企业14家，人工智能企业7家，初步形成了以具身智能产业为核心的特色产业集群。</w:t>
      </w:r>
    </w:p>
    <w:p w14:paraId="4EF5B61B"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二、地理区位及区位优势</w:t>
      </w:r>
    </w:p>
    <w:p w14:paraId="52020560">
      <w:pPr>
        <w:spacing w:line="360" w:lineRule="auto"/>
        <w:ind w:firstLine="420" w:firstLineChars="150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从区位优势来讲，中关村（海淀）具身智能创新产业园可以说是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“</w:t>
      </w:r>
      <w:r>
        <w:rPr>
          <w:rFonts w:ascii="仿宋_GB2312" w:eastAsia="仿宋_GB2312" w:hAnsiTheme="minorEastAsia" w:cstheme="minorEastAsia"/>
          <w:sz w:val="28"/>
          <w:szCs w:val="28"/>
        </w:rPr>
        <w:t>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乘</w:t>
      </w:r>
      <w:r>
        <w:rPr>
          <w:rFonts w:ascii="仿宋_GB2312" w:eastAsia="仿宋_GB2312" w:hAnsiTheme="minorEastAsia" w:cstheme="minorEastAsia"/>
          <w:sz w:val="28"/>
          <w:szCs w:val="28"/>
        </w:rPr>
        <w:t>西就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、顺风顺水”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>。“</w:t>
      </w:r>
      <w:r>
        <w:rPr>
          <w:rFonts w:ascii="仿宋_GB2312" w:eastAsia="仿宋_GB2312" w:hAnsiTheme="minorEastAsia" w:cstheme="minorEastAsia"/>
          <w:sz w:val="28"/>
          <w:szCs w:val="28"/>
        </w:rPr>
        <w:t>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乘</w:t>
      </w:r>
      <w:r>
        <w:rPr>
          <w:rFonts w:ascii="仿宋_GB2312" w:eastAsia="仿宋_GB2312" w:hAnsiTheme="minorEastAsia" w:cstheme="minorEastAsia"/>
          <w:sz w:val="28"/>
          <w:szCs w:val="28"/>
        </w:rPr>
        <w:t>西就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>”——园区坐落于海淀区核心地带</w:t>
      </w:r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，地处海淀与朝阳两区资源</w:t>
      </w:r>
      <w:bookmarkStart w:id="0" w:name="FunCunProofread4592"/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交汇</w:t>
      </w:r>
      <w:bookmarkEnd w:id="0"/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点，东临朝阳国际商务区和奥森生态区，西接北京大学、清华大学、北京航空航天大学等顶级学府，以及</w:t>
      </w:r>
      <w:bookmarkStart w:id="1" w:name="FunCunProofread5073"/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中</w:t>
      </w:r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  <w:lang w:val="en-US" w:eastAsia="zh-CN"/>
        </w:rPr>
        <w:t>国</w:t>
      </w:r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科</w:t>
      </w:r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  <w:lang w:val="en-US" w:eastAsia="zh-CN"/>
        </w:rPr>
        <w:t>学</w:t>
      </w:r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院</w:t>
      </w:r>
      <w:bookmarkEnd w:id="1"/>
      <w:r>
        <w:rPr>
          <w:rFonts w:hint="eastAsia" w:ascii="仿宋_GB2312" w:hAnsi="方正仿宋_GB2312" w:eastAsia="仿宋_GB2312" w:cs="方正仿宋_GB2312"/>
          <w:sz w:val="28"/>
          <w:szCs w:val="28"/>
          <w:u w:val="none" w:color="auto"/>
        </w:rPr>
        <w:t>物理研究所、微电子研究所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>等前沿科研机构集聚区，承两区资源辐射，</w:t>
      </w:r>
      <w:r>
        <w:rPr>
          <w:rFonts w:hint="eastAsia" w:ascii="仿宋_GB2312" w:hAnsi="方正仿宋_GB2312" w:eastAsia="仿宋_GB2312" w:cs="方正仿宋_GB2312"/>
          <w:sz w:val="28"/>
          <w:szCs w:val="28"/>
          <w:lang w:val="en-US" w:eastAsia="zh-CN"/>
        </w:rPr>
        <w:t>拥有顶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>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</w:t>
      </w:r>
    </w:p>
    <w:p w14:paraId="5AED75C7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交通方面，园区紧邻北四环和G6高速，与地铁15号线北沙滩站无缝衔接，未来还将与规划中的19号线实现接驳（预计2029年通车），届时将形成双地铁上盖的立体交通网络，进一步强化区域交通枢纽功能，为企业链接全球创新网络与市场资源提供极佳通达条件。</w:t>
      </w:r>
    </w:p>
    <w:p w14:paraId="11ACADDF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依托以上独特优势，园区正着力构筑立体多维、人机共生的具身智能产业生态，为产业创新发展提供理想土壤。</w:t>
      </w:r>
    </w:p>
    <w:p w14:paraId="4D8D1368"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三、产业定位</w:t>
      </w:r>
    </w:p>
    <w:p w14:paraId="382E6DEC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园区以具身智能为核心引领，同步布局数据要素、生命科学两大前沿赛道，致力于构建“前瞻布局、生态集聚”的高能级产业生态。</w:t>
      </w:r>
    </w:p>
    <w:p w14:paraId="683BDB36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具身智能领域，园区已集聚易控智驾、美芯晟、罗森博特、无界动力、蓝思科技、诺亦腾机器人、江苏细胞壁等行业代表企业，全面覆盖“数据－大脑－小脑－本体”产业链核心环节。同时引入昆仑芯等人工智能领军企业，为具身智能底层算法与智能算力提供核心支撑。这种“上下楼即上下游”的生态格局，有力促进了企业间的技术协同与创新协作，集群效应日益显现。</w:t>
      </w:r>
    </w:p>
    <w:p w14:paraId="5B5596B5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在数据要素领域，落地北京市高端数据标注示范基地、北京市医疗可信数据空间，加快数据资源汇聚治理与合规流通。</w:t>
      </w:r>
    </w:p>
    <w:p w14:paraId="7D8393C3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在生命科学领域，引入华大基因北京创新中心等龙头企业，形成“产学研”一体化发展模式；同时正加快推进罗氏制药落地，将进一步壮大多元化创新主体集群。</w:t>
      </w:r>
    </w:p>
    <w:p w14:paraId="3BC8A344"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四、具身智能产业集聚建设情况</w:t>
      </w:r>
    </w:p>
    <w:p w14:paraId="1B2C3242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园区围绕具身智能产业，系统构建了“源头孵化—测试验证—展示推广—综合服务—产品转化”的产业生态闭环，并已取得多项国家级产业名片：2025年2月获市科委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、中关村管委会</w:t>
      </w:r>
      <w:r>
        <w:rPr>
          <w:rFonts w:hint="eastAsia" w:ascii="仿宋_GB2312" w:hAnsi="黑体" w:eastAsia="仿宋_GB2312"/>
          <w:sz w:val="28"/>
          <w:szCs w:val="28"/>
        </w:rPr>
        <w:t>授牌“中关村（海淀）具身智能创新产业园”，成为全国首家具身智能产业命名园区；同年6月联合区数据集团摘得“北京市高端数据标注示范基地”揭榜挂帅项目；8月获评“中关村特色产业园”；12月获批“2025年高品质科技园区建设”支持项目。</w:t>
      </w:r>
    </w:p>
    <w:p w14:paraId="5FE4B651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产业生态平台方面，园区重点建设了具身智能新质生产力加速器、具身智能跨本体训练场（具身智能真实场景开放测试平台）、真实场景体验与展示平台、集成式机器人9S中心、小试中试平台等五大功能平台，全面覆盖从创新孵化到产业化落地的全过程需求。具体如下：</w:t>
      </w:r>
    </w:p>
    <w:p w14:paraId="0F5713B0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一是建设具身智能新质生产力加速器，承载海淀区具身智能领域学术与科研成果由实验室走向产业化。包括：孵化办公空间，立足海淀、辐射全国，聚焦高校、科研院所、科创赛事等成果转化，建立“筛选－培育－加速”全周期支持机制，为创业公司提供经济的成长环境，为产业持续注入创新活力。公共配套空间，配备公共空间和会议室，满足入驻企业在团队协作、商务洽谈等方面需求，提升企业沟通协同效能。</w:t>
      </w:r>
    </w:p>
    <w:p w14:paraId="1A9AFEC3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二是打造具身智能跨本体训练场（具身智能真实场景开放测试平台），规划建设多功能场景训练核心区域，该项目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系</w:t>
      </w:r>
      <w:r>
        <w:rPr>
          <w:rFonts w:hint="eastAsia" w:ascii="仿宋_GB2312" w:hAnsi="黑体" w:eastAsia="仿宋_GB2312"/>
          <w:sz w:val="28"/>
          <w:szCs w:val="28"/>
        </w:rPr>
        <w:t>与诺亦腾机器人科技（北京）有限公司共同打造。聚焦机器人技术迭代需求，提供运动控制精度训练、全身协同动作训练、复杂任务数据采集等常态化训练服务，覆盖从基础动作调试到实际场景应用的全流程测试需求。同时整合数据采集、存储、分析、管理等功能，构建一站式数据服务体系，为研发单位提供高效、精准的测试支撑，助力具身智能技术快速落地。</w:t>
      </w:r>
    </w:p>
    <w:p w14:paraId="472C3EAE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三是打造具身智能真实场景体验与展示平台，建设高水平具身智能专业展厅与展示体验中</w:t>
      </w:r>
      <w:bookmarkStart w:id="2" w:name="FunCunProofread19851"/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心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。植入科研教育、工业、商业及个性化服务等“具身智能</w:t>
      </w:r>
      <w:r>
        <w:rPr>
          <w:rFonts w:ascii="仿宋_GB2312" w:hAnsi="黑体" w:eastAsia="仿宋_GB2312"/>
          <w:sz w:val="28"/>
          <w:szCs w:val="28"/>
        </w:rPr>
        <w:t>+”</w:t>
      </w:r>
      <w:r>
        <w:rPr>
          <w:rFonts w:hint="eastAsia" w:ascii="仿宋_GB2312" w:hAnsi="黑体" w:eastAsia="仿宋_GB2312"/>
          <w:sz w:val="28"/>
          <w:szCs w:val="28"/>
        </w:rPr>
        <w:t>真实场景，展示前沿技术研发进展与商业化潜力，加强技术推广、品牌建设、科普教育、产业对接、市场开拓等功能建设。</w:t>
      </w:r>
    </w:p>
    <w:p w14:paraId="076D69C3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四是打造集成式机器人9S中心，全面融合销售、服务、信息反馈、展示体验、共享租赁、培训教育、软件生态、定制化解决方案及竞技赛事等全链条功能，构建一站式机器人产业服务与推广平台。</w:t>
      </w:r>
    </w:p>
    <w:p w14:paraId="4EFC7287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五是打造具身智能小试中试平台，聚焦技术转化与产品迭代，为研发成果提供从实验室到市场应用的快速验证与优化支撑，加速具身智能技术的落地与产业化进程。</w:t>
      </w:r>
    </w:p>
    <w:p w14:paraId="674B8ED2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同时，引入智友研究院协同创新中心、北京清原国际具身智能研究院、全国高校人工智能区域技术转移转化中心等产学研用服务平台，以及医疗数据可信空间、高端数据标注示范基地等创新平台，构建起覆盖技术研发、成果转化与数据赋能的完整支撑体系，为具身智能产业创新发展提供全方位保障。</w:t>
      </w:r>
    </w:p>
    <w:p w14:paraId="1627CEA8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在国际合作方面，园区引入中国意大利机器人（北京）创新中心及“一带一路”国际科学组织联盟（ANSO），推动技术跨境交流与成果转化，并依托相关资源组织企业参加美国CES展、汉诺威工博会等全球性展览，助力企业融入全球产业生态。</w:t>
      </w:r>
    </w:p>
    <w:p w14:paraId="5A0031F3"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五、服务体系情况</w:t>
      </w:r>
    </w:p>
    <w:p w14:paraId="54891EE7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园区秉持“创业者卓越成长路上最坚</w:t>
      </w:r>
      <w:bookmarkStart w:id="3" w:name="_GoBack"/>
      <w:bookmarkEnd w:id="3"/>
      <w:r>
        <w:rPr>
          <w:rFonts w:hint="eastAsia" w:ascii="仿宋_GB2312" w:hAnsi="黑体" w:eastAsia="仿宋_GB2312"/>
          <w:sz w:val="28"/>
          <w:szCs w:val="28"/>
        </w:rPr>
        <w:t>实的陪伴者”的服务理念，打造“全周期、全要素”的科创生态服务体系。自主开发数字化社群平台，构建“政产学研金服用数”融合的创新体系，围绕“职住行医学商”推出多层次人才服务。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拥有</w:t>
      </w:r>
      <w:r>
        <w:rPr>
          <w:rFonts w:hint="eastAsia" w:ascii="仿宋_GB2312" w:hAnsi="黑体" w:eastAsia="仿宋_GB2312"/>
          <w:sz w:val="28"/>
          <w:szCs w:val="28"/>
        </w:rPr>
        <w:t>“福站”（企服中心）、“福伴”（服务团队）、“福气值”（积分）品牌IP，践行“服务即陪伴”理念，赋能企业从0到1创新及1到100规模化全周期成长。</w:t>
      </w:r>
    </w:p>
    <w:p w14:paraId="17ABBD3B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此外，园区以“生态科技与人文融合”为指引，打造“海淀焕新生活体验场”，引入麦当劳、超级九本、珑湘荟、庭院江南等标杆餐饮品牌，规划品质烟火气主阵地、科技生活方式体验区、河畔市集等多元商业场景，结合小月河景观提升，构建生态体验、文化沉浸、科技互动的复合商业标杆，全面满足产业客户“工作、生活、社交”需求。</w:t>
      </w:r>
    </w:p>
    <w:p w14:paraId="292C806A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</w:p>
    <w:p w14:paraId="63791B51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</w:p>
    <w:p w14:paraId="5472B3B2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</w:p>
    <w:p w14:paraId="62AEBBD7">
      <w:pPr>
        <w:spacing w:line="36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附录1：</w:t>
      </w:r>
    </w:p>
    <w:p w14:paraId="5AE8A499">
      <w:pPr>
        <w:spacing w:line="360" w:lineRule="auto"/>
        <w:ind w:firstLine="560" w:firstLineChars="200"/>
        <w:outlineLvl w:val="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图中黑色框线标识为园区入驻企业</w:t>
      </w:r>
      <w:r>
        <w:rPr>
          <w:rFonts w:ascii="仿宋_GB2312" w:hAnsi="黑体" w:eastAsia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521970</wp:posOffset>
            </wp:positionV>
            <wp:extent cx="5703570" cy="3162935"/>
            <wp:effectExtent l="0" t="0" r="0" b="0"/>
            <wp:wrapSquare wrapText="bothSides"/>
            <wp:docPr id="112462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278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374" cy="3162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63AEC">
      <w:pPr>
        <w:spacing w:line="36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9BAB28-62C5-4DAD-8CFD-DC0EC65661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F89624-1CD7-4D3D-A7EA-86D3ED33CB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C76A59F-E077-4805-8DE2-B0BDFC0A3F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62D12"/>
    <w:rsid w:val="00150048"/>
    <w:rsid w:val="00174644"/>
    <w:rsid w:val="00192E36"/>
    <w:rsid w:val="00224BED"/>
    <w:rsid w:val="00265EC1"/>
    <w:rsid w:val="002715BC"/>
    <w:rsid w:val="00297E23"/>
    <w:rsid w:val="002C2DC1"/>
    <w:rsid w:val="00336B55"/>
    <w:rsid w:val="004044B2"/>
    <w:rsid w:val="00413819"/>
    <w:rsid w:val="00481841"/>
    <w:rsid w:val="004C4CAC"/>
    <w:rsid w:val="00527642"/>
    <w:rsid w:val="005342D8"/>
    <w:rsid w:val="0063212B"/>
    <w:rsid w:val="00663C2F"/>
    <w:rsid w:val="007152B5"/>
    <w:rsid w:val="007409AD"/>
    <w:rsid w:val="00761C9E"/>
    <w:rsid w:val="00824B54"/>
    <w:rsid w:val="00852B7F"/>
    <w:rsid w:val="0091745A"/>
    <w:rsid w:val="0094461D"/>
    <w:rsid w:val="00A04883"/>
    <w:rsid w:val="00A40C4B"/>
    <w:rsid w:val="00AD7166"/>
    <w:rsid w:val="00AF636A"/>
    <w:rsid w:val="00B77383"/>
    <w:rsid w:val="00BB37B4"/>
    <w:rsid w:val="00BD3B1B"/>
    <w:rsid w:val="00C0027A"/>
    <w:rsid w:val="00C15E06"/>
    <w:rsid w:val="00CA57E6"/>
    <w:rsid w:val="00CD0790"/>
    <w:rsid w:val="00D17A0A"/>
    <w:rsid w:val="00D366FD"/>
    <w:rsid w:val="00D426A8"/>
    <w:rsid w:val="00D73862"/>
    <w:rsid w:val="00F40829"/>
    <w:rsid w:val="00F5033F"/>
    <w:rsid w:val="00F95124"/>
    <w:rsid w:val="0BF75FB5"/>
    <w:rsid w:val="0FD531D3"/>
    <w:rsid w:val="10906A39"/>
    <w:rsid w:val="36862D12"/>
    <w:rsid w:val="468D6770"/>
    <w:rsid w:val="4AFE3677"/>
    <w:rsid w:val="68332285"/>
    <w:rsid w:val="68C224FD"/>
    <w:rsid w:val="784A2AFA"/>
    <w:rsid w:val="FE7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9326890F-E78F-4819-8FCB-D06506B262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2770</Words>
  <Characters>2815</Characters>
  <Lines>57</Lines>
  <Paragraphs>28</Paragraphs>
  <TotalTime>12</TotalTime>
  <ScaleCrop>false</ScaleCrop>
  <LinksUpToDate>false</LinksUpToDate>
  <CharactersWithSpaces>2815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2025-10-28T13:43:00Z</dcterms:created>
  <dc:creator>J</dc:creator>
  <cp:lastModifiedBy>张森</cp:lastModifiedBy>
  <dcterms:modified xsi:type="dcterms:W3CDTF">2026-03-18T01:52:48Z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6D816B016EB04292B86C3266B7C73714_13</vt:lpwstr>
  </property>
  <property fmtid="{D5CDD505-2E9C-101B-9397-08002B2CF9AE}" pid="4" name="KSOTemplateDocerSaveRecord">
    <vt:lpwstr>eyJoZGlkIjoiMTAxOTZlM2UyN2Y5ZWM1NDNkNDQ1ZTFiOGI2ZWIzNTciLCJ1c2VySWQiOiIxNjQ3NzE4ODQ3In0=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4592","errorWord":"交汇","length":2,"majorClass":"文字提醒","majorClassCode":"E001","manufacturer":"方正","manufacturerCode":"funz","offset":459,"originalText":null,"reason":"易错词检查：交会","rightWord":null,"source":"“交会”一般用于道路、交通等的会合或相交。“交汇”一般用于水流、气流的汇合；有时也比喻性地用于文化等事物的汇合。","tagEndIndex":461,"tagStartIndex":459,"zuobian":458,"youbian":460,"colorCode":255,"color":"#ce3e31","zksq":"收起","position":"第1页第18行    ","gaichi":"交汇 → null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“东乘西就”——园区坐落于海淀区核心地带，地处海淀与朝阳两区资源&lt;sm&gt;交汇&lt;/sm&gt;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4592","errorWord":"交汇","length":2,"majorClass":"文字提醒","majorClassCode":"E001","manufacturer":"方正","manufacturerCode":"funz","offset":459,"originalText":null,"reason":"易错词检查：交会","rightWord":null,"source":"“交会”一般用于道路、交通等的会合或相交。“交汇”一般用于水流、气流的汇合；有时也比喻性地用于文化等事物的汇合。","tagEndIndex":461,"tagStartIndex":459,"zuobian":458,"youbian":460,"colorCode":255,"color":"#ce3e31","zksq":"收起","position":"第1页第18行    ","gaichi":"交汇 → null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“东乘西就”——园区坐落于海淀区核心地带，地处海淀与朝阳两区资源&lt;sm&gt;交汇&lt;/sm&gt;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4592","errorWord":"交汇","length":2,"majorClass":"文字提醒","majorClassCode":"E001","manufacturer":"方正","manufacturerCode":"funz","offset":459,"originalText":null,"reason":"易错词检查：交会","rightWord":null,"source":"“交会”一般用于道路、交通等的会合或相交。“交汇”一般用于水流、气流的汇合；有时也比喻性地用于文化等事物的汇合。","tagEndIndex":461,"tagStartIndex":459,"zuobian":458,"youbian":460,"colorCode":255,"color":"#ce3e31","zksq":"收起","position":"第1页第18行    ","gaichi":"交汇 → null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“东乘西就”——园区坐落于海淀区核心地带，地处海淀与朝阳两区资源&lt;sm&gt;交汇&lt;/sm&gt;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5073","errorWord":"中科院","length":3,"majorClass":"文字提醒","majorClassCode":"E001","manufacturer":"方正","manufacturerCode":"funz","offset":507,"originalText":null,"reason":"涉政用语错误：敏感词类型：重要提法（出自外接词库-人民日报社）","rightWord":"中国科学院","source":"敏感词类型：重要提法（出自外接词库-人民日报社）","tagEndIndex":510,"tagStartIndex":507,"zuobian":506,"youbian":509,"colorCode":255,"color":"#ce3e31","zksq":"收起","position":"第1页第20行    ","gaichi":"中科院 → 中国科学院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资源交汇点，东临朝阳国际商务区和奥森生态区，西接北京大学、清华大学、北京航空航天大学等顶级学府，以及&lt;cm&gt;中科院&lt;/cm&gt;物理研究所、微电子研究所等前沿科研机构集聚区，承两区资源辐射，拥顶尖创新禀赋，为产业发展提供了充沛的智力支持与创新资源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5073","errorWord":"中科院","length":3,"majorClass":"文字提醒","majorClassCode":"E001","manufacturer":"方正","manufacturerCode":"funz","offset":507,"originalText":null,"reason":"涉政用语错误：敏感词类型：重要提法（出自外接词库-人民日报社）","rightWord":"中国科学院","source":"敏感词类型：重要提法（出自外接词库-人民日报社）","tagEndIndex":510,"tagStartIndex":507,"zuobian":506,"youbian":509,"colorCode":255,"color":"#ce3e31","zksq":"收起","position":"第1页第20行    ","gaichi":"中科院 → 中国科学院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资源交汇点，东临朝阳国际商务区和奥森生态区，西接北京大学、清华大学、北京航空航天大学等顶级学府，以及&lt;cm&gt;中科院&lt;/cm&gt;物理研究所、微电子研究所等前沿科研机构集聚区，承两区资源辐射，拥顶尖创新禀赋，为产业发展提供了充沛的智力支持与创新资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5073","errorWord":"中科院","length":3,"majorClass":"文字提醒","majorClassCode":"E001","manufacturer":"方正","manufacturerCode":"funz","offset":507,"originalText":null,"reason":"涉政用语错误：敏感词类型：重要提法（出自外接词库-人民日报社）","rightWord":"中国科学院","source":"敏感词类型：重要提法（出自外接词库-人民日报社）","tagEndIndex":510,"tagStartIndex":507,"zuobian":506,"youbian":509,"colorCode":255,"color":"#ce3e31","zksq":"收起","position":"第1页第20行    ","gaichi":"中科院 → 中国科学院            (方正)","gaichi1":" → ","suggest":{"ignore":true,"modify":false,"showSug":false,"showReason":true,"sug":""},"errorType":"从区位优势来讲，中关村（海淀）具身智能创新产业园可以说是“东乘西就、顺风顺水”。“东乘西就”——园区坐落于海淀区核心地带，地处海淀与朝阳两区资源交汇点，东临朝阳国际商务区和奥森生态区，西接北京大学、清华大学、北京航空航天大学等顶级学府，以及中科院物理研究所、微电子研究所等前沿科研机构集聚区，承两区资源辐射，拥顶尖创新禀赋，为产业发展提供了充沛的智力支持与创新资源。“顺风顺水”则源于两方面，一是西侧小月河带来的生态环境优势，二是园区位于北京市绿色通风廊道，具备良好的生态条件。目前，海淀区已经启动小月河拓宽改造工程，以“海淀区的亮马河”为对标定位，沿河打造融合前沿科技理念的小月河生态走廊，进一步提升园区景观水平。\r","xuanzhongindex":false,"xuanzhongone":true,"oid":"keyfocus0","proofreadLogId":null,"errorInfo":"资源交汇点，东临朝阳国际商务区和奥森生态区，西接北京大学、清华大学、北京航空航天大学等顶级学府，以及&lt;cm&gt;中科院&lt;/cm&gt;物理研究所、微电子研究所等前沿科研机构集聚区，承两区资源辐射，拥顶尖创新禀赋，为产业发展提供了充沛的智力支持与创新资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19851","errorWord":"⼼","length":1,"majorClass":"文字提醒","majorClassCode":"E001","manufacturer":"方正","manufacturerCode":"funz","offset":1985,"originalText":null,"reason":"非标字符：非标字符，请注意检查","rightWord":null,"source":"","tagEndIndex":1986,"tagStartIndex":1985,"zuobian":1984,"youbian":1985,"colorCode":255,"color":"#ce3e31","zksq":"收起","position":"第4页第9行    ","gaichi":"⼼ → null            (方正)","gaichi1":" → ","suggest":{"ignore":true,"modify":false,"showSug":false,"showReason":true,"sug":""},"errorType":"三是打造具身智能真实场景体验与展示平台，建设高水平具身智能专业展厅与展示体验中⼼。植入科研教育、工业、商业及个性化服务等“具身智能+”真实场景，展示前沿技术研发进展与商业化潜力，加强技术推广、品牌建设、科普教育、产业对接、市场开拓等功能建设。\r","xuanzhongindex":false,"xuanzhongone":true,"oid":"keyfocus0","proofreadLogId":null,"errorInfo":"三是打造具身智能真实场景体验与展示平台，建设高水平具身智能专业展厅与展示体验中&lt;sm&gt;⼼&lt;/sm&gt;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19851","errorWord":"⼼","length":1,"majorClass":"文字提醒","majorClassCode":"E001","manufacturer":"方正","manufacturerCode":"funz","offset":1985,"originalText":null,"reason":"非标字符：非标字符，请注意检查","rightWord":null,"source":"","tagEndIndex":1986,"tagStartIndex":1985,"zuobian":1984,"youbian":1985,"colorCode":255,"color":"#ce3e31","zksq":"收起","position":"第4页第9行    ","gaichi":"⼼ → null            (方正)","gaichi1":" → ","suggest":{"ignore":true,"modify":false,"showSug":false,"showReason":true,"sug":""},"errorType":"三是打造具身智能真实场景体验与展示平台，建设高水平具身智能专业展厅与展示体验中⼼。植入科研教育、工业、商业及个性化服务等“具身智能+”真实场景，展示前沿技术研发进展与商业化潜力，加强技术推广、品牌建设、科普教育、产业对接、市场开拓等功能建设。\r","xuanzhongindex":false,"xuanzhongone":true,"oid":"keyfocus0","proofreadLogId":null,"errorInfo":"三是打造具身智能真实场景体验与展示平台，建设高水平具身智能专业展厅与展示体验中&lt;sm&gt;⼼&lt;/s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19851","errorWord":"⼼","length":1,"majorClass":"文字提醒","majorClassCode":"E001","manufacturer":"方正","manufacturerCode":"funz","offset":1985,"originalText":null,"reason":"非标字符：非标字符，请注意检查","rightWord":null,"source":"","tagEndIndex":1986,"tagStartIndex":1985,"zuobian":1984,"youbian":1985,"colorCode":255,"color":"#ce3e31","zksq":"收起","position":"第4页第9行    ","gaichi":"⼼ → null            (方正)","gaichi1":" → ","suggest":{"ignore":true,"modify":false,"showSug":false,"showReason":true,"sug":""},"errorType":"三是打造具身智能真实场景体验与展示平台，建设高水平具身智能专业展厅与展示体验中⼼。植入科研教育、工业、商业及个性化服务等“具身智能+”真实场景，展示前沿技术研发进展与商业化潜力，加强技术推广、品牌建设、科普教育、产业对接、市场开拓等功能建设。\r","xuanzhongindex":false,"xuanzhongone":true,"oid":"keyfocus0","proofreadLogId":null,"errorInfo":"三是打造具身智能真实场景体验与展示平台，建设高水平具身智能专业展厅与展示体验中&lt;sm&gt;⼼&lt;/s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