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654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i w:val="0"/>
          <w:iCs w:val="0"/>
          <w:caps w:val="0"/>
          <w:color w:val="auto"/>
          <w:spacing w:val="0"/>
          <w:sz w:val="44"/>
          <w:szCs w:val="44"/>
        </w:rPr>
      </w:pPr>
    </w:p>
    <w:p w14:paraId="2ECA71E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i w:val="0"/>
          <w:iCs w:val="0"/>
          <w:caps w:val="0"/>
          <w:color w:val="auto"/>
          <w:spacing w:val="0"/>
          <w:sz w:val="44"/>
          <w:szCs w:val="44"/>
        </w:rPr>
      </w:pPr>
    </w:p>
    <w:p w14:paraId="25200ED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sz w:val="44"/>
          <w:szCs w:val="44"/>
        </w:rPr>
      </w:pPr>
      <w:bookmarkStart w:id="0" w:name="_GoBack"/>
      <w:r>
        <w:rPr>
          <w:rFonts w:hint="default" w:ascii="Times New Roman" w:hAnsi="Times New Roman" w:eastAsia="微软雅黑" w:cs="Times New Roman"/>
          <w:i w:val="0"/>
          <w:iCs w:val="0"/>
          <w:caps w:val="0"/>
          <w:color w:val="auto"/>
          <w:spacing w:val="0"/>
          <w:sz w:val="44"/>
          <w:szCs w:val="44"/>
        </w:rPr>
        <w:t>共筑科技强国梦</w:t>
      </w:r>
      <w:r>
        <w:rPr>
          <w:rFonts w:hint="default" w:ascii="Times New Roman" w:hAnsi="Times New Roman" w:eastAsia="微软雅黑" w:cs="Times New Roman"/>
          <w:i w:val="0"/>
          <w:iCs w:val="0"/>
          <w:caps w:val="0"/>
          <w:color w:val="auto"/>
          <w:spacing w:val="0"/>
          <w:sz w:val="44"/>
          <w:szCs w:val="44"/>
          <w:lang w:eastAsia="zh-CN"/>
        </w:rPr>
        <w:t>：</w:t>
      </w:r>
      <w:r>
        <w:rPr>
          <w:rFonts w:hint="default" w:ascii="Times New Roman" w:hAnsi="Times New Roman" w:eastAsia="微软雅黑" w:cs="Times New Roman"/>
          <w:sz w:val="44"/>
          <w:szCs w:val="44"/>
        </w:rPr>
        <w:t>国家重大科技基础设施</w:t>
      </w:r>
    </w:p>
    <w:p w14:paraId="1A36E3C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rPr>
        <w:t>开放共享论坛暨怀柔综合性国家科学中心重大成果发布会</w:t>
      </w:r>
      <w:r>
        <w:rPr>
          <w:rFonts w:hint="eastAsia" w:ascii="Times New Roman" w:hAnsi="Times New Roman" w:eastAsia="微软雅黑" w:cs="Times New Roman"/>
          <w:sz w:val="44"/>
          <w:szCs w:val="44"/>
          <w:lang w:val="en-US" w:eastAsia="zh-CN"/>
        </w:rPr>
        <w:t>召开！</w:t>
      </w:r>
    </w:p>
    <w:bookmarkEnd w:id="0"/>
    <w:p w14:paraId="18B4F96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微软雅黑" w:cs="Times New Roman"/>
          <w:sz w:val="44"/>
          <w:szCs w:val="44"/>
          <w:lang w:val="en-US" w:eastAsia="zh-CN"/>
        </w:rPr>
      </w:pPr>
    </w:p>
    <w:p w14:paraId="0030B297">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3月28日，</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b w:val="0"/>
          <w:bCs/>
          <w:sz w:val="32"/>
          <w:szCs w:val="32"/>
          <w:lang w:val="en-US" w:eastAsia="zh-CN"/>
        </w:rPr>
        <w:t>开放共享·协同创新</w:t>
      </w:r>
      <w:r>
        <w:rPr>
          <w:rFonts w:hint="eastAsia" w:ascii="仿宋_GB2312" w:hAnsi="仿宋_GB2312" w:eastAsia="仿宋_GB2312" w:cs="仿宋_GB2312"/>
          <w:color w:val="auto"/>
          <w:sz w:val="32"/>
          <w:szCs w:val="32"/>
          <w:highlight w:val="none"/>
        </w:rPr>
        <w:t>”为主题</w:t>
      </w:r>
      <w:r>
        <w:rPr>
          <w:rFonts w:hint="eastAsia" w:ascii="仿宋_GB2312" w:hAnsi="仿宋_GB2312" w:eastAsia="仿宋_GB2312" w:cs="仿宋_GB2312"/>
          <w:color w:val="auto"/>
          <w:sz w:val="32"/>
          <w:szCs w:val="32"/>
          <w:highlight w:val="none"/>
          <w:lang w:val="en-US" w:eastAsia="zh-CN"/>
        </w:rPr>
        <w:t>的2025中关村论坛年会平行论坛——国家重大科技基础设施开</w:t>
      </w:r>
      <w:r>
        <w:rPr>
          <w:rFonts w:hint="default" w:ascii="Times New Roman" w:hAnsi="Times New Roman" w:eastAsia="仿宋_GB2312" w:cs="Times New Roman"/>
          <w:color w:val="auto"/>
          <w:sz w:val="32"/>
          <w:szCs w:val="32"/>
          <w:highlight w:val="none"/>
          <w:lang w:val="en-US" w:eastAsia="zh-CN"/>
        </w:rPr>
        <w:t>放共享论坛暨怀柔综合性国家科学中心重大成果发布会在北京雁栖湖国际会展中心召开。</w:t>
      </w:r>
    </w:p>
    <w:p w14:paraId="5D7B1069">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本次论坛由</w:t>
      </w:r>
      <w:r>
        <w:rPr>
          <w:rFonts w:hint="default" w:ascii="Times New Roman" w:hAnsi="Times New Roman" w:eastAsia="仿宋_GB2312" w:cs="Times New Roman"/>
          <w:color w:val="000000"/>
          <w:sz w:val="32"/>
          <w:szCs w:val="32"/>
        </w:rPr>
        <w:t>北京市人民政府、国家发展和改革委员会、中国科学院</w:t>
      </w:r>
      <w:r>
        <w:rPr>
          <w:rFonts w:hint="default" w:ascii="Times New Roman" w:hAnsi="Times New Roman" w:eastAsia="仿宋_GB2312" w:cs="Times New Roman"/>
          <w:color w:val="auto"/>
          <w:sz w:val="32"/>
          <w:szCs w:val="32"/>
          <w:highlight w:val="none"/>
        </w:rPr>
        <w:t>主办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北京市发展和改革委员会</w:t>
      </w:r>
      <w:r>
        <w:rPr>
          <w:rFonts w:hint="default" w:ascii="Times New Roman" w:hAnsi="Times New Roman" w:eastAsia="仿宋_GB2312" w:cs="Times New Roman"/>
          <w:color w:val="000000"/>
          <w:sz w:val="32"/>
          <w:szCs w:val="32"/>
          <w:lang w:val="en-US"/>
        </w:rPr>
        <w:t>，北京市科学技术委员会、中关村科技园区管理委员会，</w:t>
      </w:r>
      <w:r>
        <w:rPr>
          <w:rFonts w:hint="default" w:ascii="Times New Roman" w:hAnsi="Times New Roman" w:eastAsia="仿宋_GB2312" w:cs="Times New Roman"/>
          <w:color w:val="000000"/>
          <w:sz w:val="32"/>
          <w:szCs w:val="32"/>
        </w:rPr>
        <w:t>北京怀柔科学城管理委员会，国家发展和改革委员会创新和高技术发展司，中国科学院科技基础能力局，中国科学院国家空间科学中心</w:t>
      </w:r>
      <w:r>
        <w:rPr>
          <w:rFonts w:hint="default" w:ascii="Times New Roman" w:hAnsi="Times New Roman" w:eastAsia="仿宋_GB2312" w:cs="Times New Roman"/>
          <w:color w:val="auto"/>
          <w:sz w:val="32"/>
          <w:szCs w:val="32"/>
          <w:highlight w:val="none"/>
          <w:lang w:val="en-US" w:eastAsia="zh-CN"/>
        </w:rPr>
        <w:t>等单位</w:t>
      </w:r>
      <w:r>
        <w:rPr>
          <w:rFonts w:hint="default" w:ascii="Times New Roman" w:hAnsi="Times New Roman" w:eastAsia="仿宋_GB2312" w:cs="Times New Roman"/>
          <w:color w:val="auto"/>
          <w:sz w:val="32"/>
          <w:szCs w:val="32"/>
          <w:highlight w:val="none"/>
        </w:rPr>
        <w:t>共同承办。来自怀柔综合性国家科学中心国家重大科技基础设施的主要科学家，</w:t>
      </w:r>
      <w:r>
        <w:rPr>
          <w:rFonts w:hint="default" w:ascii="Times New Roman" w:hAnsi="Times New Roman" w:eastAsia="仿宋_GB2312" w:cs="Times New Roman"/>
          <w:color w:val="auto"/>
          <w:sz w:val="32"/>
          <w:szCs w:val="32"/>
          <w:highlight w:val="none"/>
          <w:lang w:val="en-US" w:eastAsia="zh-CN"/>
        </w:rPr>
        <w:t>法国</w:t>
      </w:r>
      <w:r>
        <w:rPr>
          <w:rFonts w:hint="default" w:ascii="Times New Roman" w:hAnsi="Times New Roman" w:eastAsia="仿宋_GB2312" w:cs="Times New Roman"/>
          <w:color w:val="auto"/>
          <w:sz w:val="32"/>
          <w:szCs w:val="32"/>
          <w:highlight w:val="none"/>
        </w:rPr>
        <w:t>、日本</w:t>
      </w:r>
      <w:r>
        <w:rPr>
          <w:rFonts w:hint="eastAsia" w:ascii="Times New Roman" w:hAnsi="Times New Roman" w:eastAsia="仿宋_GB2312" w:cs="Times New Roman"/>
          <w:color w:val="auto"/>
          <w:sz w:val="32"/>
          <w:szCs w:val="32"/>
          <w:highlight w:val="none"/>
          <w:lang w:val="en-US" w:eastAsia="zh-CN"/>
        </w:rPr>
        <w:t>等海外专家学者代表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各科技设施研究机构</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用户和企业用户</w:t>
      </w:r>
      <w:r>
        <w:rPr>
          <w:rFonts w:hint="default" w:ascii="Times New Roman" w:hAnsi="Times New Roman" w:eastAsia="仿宋_GB2312" w:cs="Times New Roman"/>
          <w:color w:val="auto"/>
          <w:sz w:val="32"/>
          <w:szCs w:val="32"/>
          <w:highlight w:val="none"/>
        </w:rPr>
        <w:t>约</w:t>
      </w:r>
      <w:r>
        <w:rPr>
          <w:rFonts w:hint="eastAsia" w:ascii="仿宋_GB2312" w:hAnsi="仿宋_GB2312" w:eastAsia="仿宋_GB2312" w:cs="仿宋_GB2312"/>
          <w:color w:val="auto"/>
          <w:sz w:val="32"/>
          <w:szCs w:val="32"/>
          <w:highlight w:val="none"/>
          <w:lang w:val="en-US"/>
        </w:rPr>
        <w:t>30</w:t>
      </w:r>
      <w:r>
        <w:rPr>
          <w:rFonts w:hint="eastAsia" w:ascii="仿宋_GB2312" w:hAnsi="仿宋_GB2312" w:eastAsia="仿宋_GB2312" w:cs="仿宋_GB2312"/>
          <w:color w:val="auto"/>
          <w:sz w:val="32"/>
          <w:szCs w:val="32"/>
          <w:highlight w:val="none"/>
        </w:rPr>
        <w:t>0人参</w:t>
      </w:r>
      <w:r>
        <w:rPr>
          <w:rFonts w:hint="default" w:ascii="Times New Roman" w:hAnsi="Times New Roman" w:eastAsia="仿宋_GB2312" w:cs="Times New Roman"/>
          <w:color w:val="auto"/>
          <w:sz w:val="32"/>
          <w:szCs w:val="32"/>
          <w:highlight w:val="none"/>
        </w:rPr>
        <w:t>加</w:t>
      </w:r>
      <w:r>
        <w:rPr>
          <w:rFonts w:hint="eastAsia" w:ascii="Times New Roman" w:hAnsi="Times New Roman" w:eastAsia="仿宋_GB2312" w:cs="Times New Roman"/>
          <w:color w:val="auto"/>
          <w:sz w:val="32"/>
          <w:szCs w:val="32"/>
          <w:highlight w:val="none"/>
          <w:lang w:val="en-US" w:eastAsia="zh-CN"/>
        </w:rPr>
        <w:t>本次</w:t>
      </w:r>
      <w:r>
        <w:rPr>
          <w:rFonts w:hint="default" w:ascii="Times New Roman" w:hAnsi="Times New Roman" w:eastAsia="仿宋_GB2312" w:cs="Times New Roman"/>
          <w:color w:val="auto"/>
          <w:sz w:val="32"/>
          <w:szCs w:val="32"/>
          <w:highlight w:val="none"/>
        </w:rPr>
        <w:t>论坛。</w:t>
      </w:r>
    </w:p>
    <w:p w14:paraId="4873BAD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建设运行成效显著，怀柔科学中心加速崛起‌</w:t>
      </w:r>
    </w:p>
    <w:p w14:paraId="6D095DA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怀柔</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综合性国家科学中心建设</w:t>
      </w:r>
      <w:r>
        <w:rPr>
          <w:rFonts w:hint="eastAsia" w:ascii="仿宋_GB2312" w:hAnsi="仿宋_GB2312" w:eastAsia="仿宋_GB2312" w:cs="仿宋_GB2312"/>
          <w:b w:val="0"/>
          <w:bCs w:val="0"/>
          <w:sz w:val="32"/>
          <w:szCs w:val="32"/>
          <w:lang w:val="en-US" w:eastAsia="zh-CN"/>
        </w:rPr>
        <w:t>取得重大阶段性成果，</w:t>
      </w:r>
      <w:r>
        <w:rPr>
          <w:rFonts w:hint="eastAsia" w:ascii="仿宋_GB2312" w:hAnsi="仿宋_GB2312" w:eastAsia="仿宋_GB2312" w:cs="仿宋_GB2312"/>
          <w:color w:val="auto"/>
          <w:sz w:val="32"/>
          <w:szCs w:val="32"/>
          <w:highlight w:val="none"/>
        </w:rPr>
        <w:t>北京市发展改革委</w:t>
      </w:r>
      <w:r>
        <w:rPr>
          <w:rFonts w:hint="eastAsia" w:ascii="仿宋_GB2312" w:hAnsi="仿宋_GB2312" w:eastAsia="仿宋_GB2312" w:cs="仿宋_GB2312"/>
          <w:color w:val="auto"/>
          <w:sz w:val="32"/>
          <w:szCs w:val="32"/>
          <w:highlight w:val="none"/>
          <w:lang w:val="en-US" w:eastAsia="zh-CN"/>
        </w:rPr>
        <w:t>党组副书记、副主任林剑华</w:t>
      </w:r>
      <w:r>
        <w:rPr>
          <w:rFonts w:hint="eastAsia" w:ascii="Times New Roman" w:hAnsi="Times New Roman" w:eastAsia="仿宋_GB2312" w:cs="Times New Roman"/>
          <w:color w:val="auto"/>
          <w:sz w:val="32"/>
          <w:szCs w:val="32"/>
          <w:highlight w:val="none"/>
          <w:lang w:val="en-US" w:eastAsia="zh-CN"/>
        </w:rPr>
        <w:t>介绍发布怀柔科学中心最新建设运行进展情况</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科技设施集群效应更加突出</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科学中心已</w:t>
      </w:r>
      <w:r>
        <w:rPr>
          <w:rFonts w:hint="eastAsia" w:ascii="仿宋_GB2312" w:hAnsi="仿宋_GB2312" w:eastAsia="仿宋_GB2312" w:cs="仿宋_GB2312"/>
          <w:b w:val="0"/>
          <w:bCs w:val="0"/>
          <w:sz w:val="32"/>
          <w:szCs w:val="32"/>
          <w:lang w:val="en-US" w:eastAsia="zh-CN"/>
        </w:rPr>
        <w:t>布局37个科技设施，2024年新增进入科研状态的设施平台13个、累计达29个，</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新增向全球开放机时43万小时、累计超123万小时，</w:t>
      </w:r>
      <w:r>
        <w:rPr>
          <w:rFonts w:hint="eastAsia" w:ascii="仿宋_GB2312" w:hAnsi="仿宋_GB2312" w:eastAsia="仿宋_GB2312" w:cs="仿宋_GB2312"/>
          <w:b w:val="0"/>
          <w:bCs w:val="0"/>
          <w:sz w:val="32"/>
          <w:szCs w:val="32"/>
          <w:lang w:val="en-US" w:eastAsia="zh-CN"/>
        </w:rPr>
        <w:t>“十四五”时期布局科技设施项目全部实现开工建设，</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成为全国重大科技基础设施密度最高的地区之一</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高水平科研活动成果丰硕，</w:t>
      </w:r>
      <w:r>
        <w:rPr>
          <w:rFonts w:hint="eastAsia" w:ascii="仿宋_GB2312" w:hAnsi="仿宋_GB2312" w:eastAsia="仿宋_GB2312" w:cs="仿宋_GB2312"/>
          <w:b w:val="0"/>
          <w:bCs w:val="0"/>
          <w:sz w:val="32"/>
          <w:szCs w:val="32"/>
          <w:lang w:val="en-US" w:eastAsia="zh-CN"/>
        </w:rPr>
        <w:t>“人气”“科研气”持续集聚，2024年新增科研人员2500余名、累计达2.5万人；坚持边建设边运行边出成果，2024年</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新增科技成果54项、累计达329项。</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创新生态活力日益凸显</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新增德勤书院、清华工研院雁栖湖创新中心、国科大创新创业示范基地等多种类型服务平台，累计服务成果转化项目131个；新引进中国技术交易所等科技服务机构，加快建设有色金属新材料、工业母机等中试验证平台，产业链条日益完善；城市客厅A、B地块产业空间投用，高端科学仪器标准厂房基本建成，仪器和传感器、生物医药产业初具规模。</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“科学+城”功能日益完善</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建成、在建及筹划新开工住房项目40个，建成房源1.8万套，已保障25个院所、31家重点企事业单位人才住房需求。第三实验学校开工建设、第二实验学校实现立项，共计划设立小学、中学及高中班级138个；怀柔医院二期及国际部正式投用。“八横五纵”骨干道路已基本建成，通达效率进一步提高。</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国际影响力逐步提升，</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“一带一路”国际科学组织联盟（ANSO）成员增至67个，覆盖48个国家和地区；一批具有国际影响力的高端科学论坛在怀柔落地，2024年成功举办国际科技交流活动50余场。</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未来，</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怀柔综合性国家科学中心将坚持融入全球创新网络，不断建立完善高水平开放创新合作机制，持续推动设施平台全面开放共享，加快搭建科技交流广泛合作平台，打造宜居宜业国际化创新生态，以高水平交流对话增进互信互鉴。</w:t>
      </w:r>
    </w:p>
    <w:p w14:paraId="34A9DCA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国之重器捷报频出</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自主创新澎湃成势</w:t>
      </w:r>
    </w:p>
    <w:p w14:paraId="30E56EFB">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中国科学院、北京大学集中发布8项怀柔科学中心具有代表性的重大突破性成果。</w:t>
      </w:r>
      <w:r>
        <w:rPr>
          <w:rFonts w:hint="eastAsia" w:ascii="仿宋_GB2312" w:hAnsi="仿宋_GB2312" w:eastAsia="仿宋_GB2312" w:cs="仿宋_GB2312"/>
          <w:b w:val="0"/>
          <w:bCs w:val="0"/>
          <w:color w:val="auto"/>
          <w:sz w:val="32"/>
          <w:szCs w:val="32"/>
          <w:highlight w:val="none"/>
          <w:lang w:val="en-US" w:eastAsia="zh-CN"/>
        </w:rPr>
        <w:t>综合极端条件实验装置</w:t>
      </w:r>
      <w:r>
        <w:rPr>
          <w:rFonts w:hint="eastAsia" w:ascii="仿宋_GB2312" w:hAnsi="仿宋_GB2312" w:eastAsia="仿宋_GB2312" w:cs="仿宋_GB2312"/>
          <w:b w:val="0"/>
          <w:bCs w:val="0"/>
          <w:color w:val="auto"/>
          <w:sz w:val="32"/>
          <w:szCs w:val="32"/>
          <w:highlight w:val="none"/>
          <w:lang w:val="en-US" w:eastAsia="zh-CN"/>
        </w:rPr>
        <w:t>发现双镍氧层钙钛矿材料的块体高温超导电性，对于镍基高温超导材料的进一步优化设计与合成具有重要指导作用。</w:t>
      </w:r>
      <w:r>
        <w:rPr>
          <w:rFonts w:hint="eastAsia" w:ascii="仿宋_GB2312" w:hAnsi="仿宋_GB2312" w:eastAsia="仿宋_GB2312" w:cs="仿宋_GB2312"/>
          <w:b w:val="0"/>
          <w:bCs w:val="0"/>
          <w:color w:val="auto"/>
          <w:sz w:val="32"/>
          <w:szCs w:val="32"/>
          <w:highlight w:val="none"/>
          <w:lang w:val="en-US" w:eastAsia="zh-CN"/>
        </w:rPr>
        <w:t>地球系统数值模拟装置</w:t>
      </w:r>
      <w:r>
        <w:rPr>
          <w:rFonts w:hint="eastAsia" w:ascii="仿宋_GB2312" w:hAnsi="仿宋_GB2312" w:eastAsia="仿宋_GB2312" w:cs="仿宋_GB2312"/>
          <w:b w:val="0"/>
          <w:bCs w:val="0"/>
          <w:color w:val="auto"/>
          <w:sz w:val="32"/>
          <w:szCs w:val="32"/>
          <w:highlight w:val="none"/>
          <w:lang w:val="en-US" w:eastAsia="zh-CN"/>
        </w:rPr>
        <w:t>新一代空气质量模式EPICC-Model开源发布，可预报未来全球和区域空气质量变化，助力</w:t>
      </w:r>
      <w:r>
        <w:rPr>
          <w:rFonts w:ascii="Times New Roman" w:hAnsi="Times New Roman" w:eastAsia="仿宋_GB2312"/>
          <w:bCs w:val="0"/>
          <w:sz w:val="32"/>
          <w:szCs w:val="32"/>
        </w:rPr>
        <w:t>增强</w:t>
      </w:r>
      <w:r>
        <w:rPr>
          <w:rFonts w:hint="eastAsia" w:ascii="Times New Roman" w:hAnsi="Times New Roman" w:eastAsia="仿宋_GB2312"/>
          <w:bCs w:val="0"/>
          <w:sz w:val="32"/>
          <w:szCs w:val="32"/>
        </w:rPr>
        <w:t>我国空气质量</w:t>
      </w:r>
      <w:r>
        <w:rPr>
          <w:rFonts w:ascii="Times New Roman" w:hAnsi="Times New Roman" w:eastAsia="仿宋_GB2312"/>
          <w:bCs w:val="0"/>
          <w:sz w:val="32"/>
          <w:szCs w:val="32"/>
        </w:rPr>
        <w:t>模型</w:t>
      </w:r>
      <w:r>
        <w:rPr>
          <w:rFonts w:hint="eastAsia" w:ascii="Times New Roman" w:hAnsi="Times New Roman" w:eastAsia="仿宋_GB2312"/>
          <w:bCs w:val="0"/>
          <w:sz w:val="32"/>
          <w:szCs w:val="32"/>
        </w:rPr>
        <w:t>自主研发</w:t>
      </w:r>
      <w:r>
        <w:rPr>
          <w:rFonts w:ascii="Times New Roman" w:hAnsi="Times New Roman" w:eastAsia="仿宋_GB2312"/>
          <w:bCs w:val="0"/>
          <w:sz w:val="32"/>
          <w:szCs w:val="32"/>
        </w:rPr>
        <w:t>的系统性</w:t>
      </w:r>
      <w:r>
        <w:rPr>
          <w:rFonts w:hint="eastAsia" w:ascii="Times New Roman" w:hAnsi="Times New Roman" w:eastAsia="仿宋_GB2312"/>
          <w:bCs w:val="0"/>
          <w:sz w:val="32"/>
          <w:szCs w:val="32"/>
        </w:rPr>
        <w:t>、协作性和创新性</w:t>
      </w:r>
      <w:r>
        <w:rPr>
          <w:rFonts w:hint="eastAsia" w:ascii="仿宋_GB2312" w:hAnsi="仿宋_GB2312" w:eastAsia="仿宋_GB2312" w:cs="仿宋_GB2312"/>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高能同步辐射光源</w:t>
      </w:r>
      <w:r>
        <w:rPr>
          <w:rFonts w:hint="eastAsia" w:ascii="Times New Roman" w:hAnsi="Times New Roman" w:eastAsia="仿宋_GB2312"/>
          <w:bCs w:val="0"/>
          <w:sz w:val="32"/>
          <w:szCs w:val="32"/>
        </w:rPr>
        <w:t>正式宣布</w:t>
      </w:r>
      <w:r>
        <w:rPr>
          <w:rFonts w:ascii="Times New Roman" w:hAnsi="Times New Roman" w:eastAsia="仿宋_GB2312"/>
          <w:bCs w:val="0"/>
          <w:sz w:val="32"/>
          <w:szCs w:val="32"/>
        </w:rPr>
        <w:t>启动</w:t>
      </w:r>
      <w:r>
        <w:rPr>
          <w:rFonts w:hint="eastAsia" w:ascii="Times New Roman" w:hAnsi="Times New Roman" w:eastAsia="仿宋_GB2312"/>
          <w:bCs w:val="0"/>
          <w:sz w:val="32"/>
          <w:szCs w:val="32"/>
        </w:rPr>
        <w:t>带光联调，标志着装置</w:t>
      </w:r>
      <w:r>
        <w:rPr>
          <w:rFonts w:ascii="Times New Roman" w:hAnsi="Times New Roman" w:eastAsia="仿宋_GB2312"/>
          <w:bCs w:val="0"/>
          <w:sz w:val="32"/>
          <w:szCs w:val="32"/>
        </w:rPr>
        <w:t>建设</w:t>
      </w:r>
      <w:r>
        <w:rPr>
          <w:rFonts w:hint="eastAsia" w:ascii="Times New Roman" w:hAnsi="Times New Roman" w:eastAsia="仿宋_GB2312"/>
          <w:bCs w:val="0"/>
          <w:sz w:val="32"/>
          <w:szCs w:val="32"/>
        </w:rPr>
        <w:t>进入冲刺阶段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空间环境地基综合监测网</w:t>
      </w:r>
      <w:r>
        <w:rPr>
          <w:rFonts w:hint="eastAsia" w:ascii="仿宋_GB2312" w:hAnsi="仿宋_GB2312" w:eastAsia="仿宋_GB2312" w:cs="仿宋_GB2312"/>
          <w:b w:val="0"/>
          <w:bCs w:val="0"/>
          <w:color w:val="auto"/>
          <w:sz w:val="32"/>
          <w:szCs w:val="32"/>
          <w:highlight w:val="none"/>
          <w:lang w:val="en-US" w:eastAsia="zh-CN"/>
        </w:rPr>
        <w:t>打破大范围跨尺度连续探测瓶颈，实现对波动演化的广域监测，圆环阵太阳射电成像望远镜（DART）是国际同频段最先进的射电成像望远镜，已取得多项重大观测成果，</w:t>
      </w:r>
      <w:r>
        <w:rPr>
          <w:rFonts w:hint="eastAsia" w:ascii="Times New Roman" w:hAnsi="Times New Roman" w:eastAsia="仿宋_GB2312"/>
          <w:bCs w:val="0"/>
          <w:sz w:val="32"/>
          <w:szCs w:val="32"/>
        </w:rPr>
        <w:t>在国内外同领域引发巨大反响</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中国科学院空天信息创新研究院</w:t>
      </w:r>
      <w:r>
        <w:rPr>
          <w:rFonts w:hint="eastAsia" w:ascii="仿宋_GB2312" w:hAnsi="仿宋_GB2312" w:eastAsia="仿宋_GB2312" w:cs="仿宋_GB2312"/>
          <w:color w:val="auto"/>
          <w:sz w:val="32"/>
          <w:szCs w:val="32"/>
          <w:highlight w:val="none"/>
          <w:lang w:val="en-US" w:eastAsia="zh-CN"/>
        </w:rPr>
        <w:t>建成</w:t>
      </w:r>
      <w:r>
        <w:rPr>
          <w:rFonts w:hint="eastAsia" w:ascii="仿宋_GB2312" w:hAnsi="仿宋_GB2312" w:eastAsia="仿宋_GB2312" w:cs="仿宋_GB2312"/>
          <w:b w:val="0"/>
          <w:bCs w:val="0"/>
          <w:color w:val="auto"/>
          <w:sz w:val="32"/>
          <w:szCs w:val="32"/>
          <w:highlight w:val="none"/>
          <w:lang w:val="en-US" w:eastAsia="zh-CN"/>
        </w:rPr>
        <w:t>业务化运行的激光通信地面站，打通星地激光通信全链条业务流程，</w:t>
      </w:r>
      <w:r>
        <w:rPr>
          <w:rFonts w:hint="eastAsia" w:ascii="Times New Roman" w:hAnsi="Times New Roman" w:eastAsia="仿宋_GB2312"/>
          <w:bCs w:val="0"/>
          <w:sz w:val="32"/>
          <w:szCs w:val="32"/>
        </w:rPr>
        <w:t>为我国下一代星地海量数据传输体系规划和我国新一代卫星地面站网建设奠定坚实的基础</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空天飞行高温气动综合试验测试平台</w:t>
      </w:r>
      <w:r>
        <w:rPr>
          <w:rFonts w:hint="eastAsia" w:ascii="Times New Roman" w:hAnsi="Times New Roman" w:eastAsia="仿宋_GB2312" w:cs="Times New Roman"/>
          <w:b w:val="0"/>
          <w:bCs w:val="0"/>
          <w:color w:val="auto"/>
          <w:sz w:val="32"/>
          <w:szCs w:val="32"/>
          <w:highlight w:val="none"/>
          <w:lang w:val="en-US" w:eastAsia="zh-CN"/>
        </w:rPr>
        <w:t>支撑形成</w:t>
      </w:r>
      <w:r>
        <w:rPr>
          <w:rFonts w:hint="eastAsia" w:ascii="仿宋_GB2312" w:hAnsi="仿宋_GB2312" w:eastAsia="仿宋_GB2312" w:cs="仿宋_GB2312"/>
          <w:b w:val="0"/>
          <w:bCs w:val="0"/>
          <w:color w:val="auto"/>
          <w:sz w:val="32"/>
          <w:szCs w:val="32"/>
          <w:highlight w:val="none"/>
          <w:lang w:val="en-US" w:eastAsia="zh-CN"/>
        </w:rPr>
        <w:t>新域飞行综合模拟方法与试验技术，构建了原理独创、性能先进的空天飞行地面试验体系和完整模拟体系，研发可实现宽速域、宽空域、具备水平自主降落能力的“鸣镝”宽域飞行器等。</w:t>
      </w:r>
      <w:r>
        <w:rPr>
          <w:rFonts w:hint="eastAsia" w:ascii="仿宋_GB2312" w:hAnsi="仿宋_GB2312" w:eastAsia="仿宋_GB2312" w:cs="仿宋_GB2312"/>
          <w:b w:val="0"/>
          <w:bCs w:val="0"/>
          <w:color w:val="auto"/>
          <w:sz w:val="32"/>
          <w:szCs w:val="32"/>
          <w:highlight w:val="none"/>
          <w:lang w:val="en-US" w:eastAsia="zh-CN"/>
        </w:rPr>
        <w:t>北京大学激光加速创新中心</w:t>
      </w:r>
      <w:r>
        <w:rPr>
          <w:rFonts w:hint="eastAsia" w:ascii="仿宋_GB2312" w:hAnsi="仿宋_GB2312" w:eastAsia="仿宋_GB2312" w:cs="仿宋_GB2312"/>
          <w:b w:val="0"/>
          <w:bCs w:val="0"/>
          <w:color w:val="auto"/>
          <w:sz w:val="32"/>
          <w:szCs w:val="32"/>
          <w:highlight w:val="none"/>
          <w:lang w:val="en-US" w:eastAsia="zh-CN"/>
        </w:rPr>
        <w:t>拍瓦激光加速器已实现激光器、纳米靶材等关键部件国产化，加速装置及先进束流的应用，将推动国产紧凑型质子治疗装备发展，助力降低肿瘤治疗成本，提升先进放疗技术普惠性。</w:t>
      </w:r>
      <w:r>
        <w:rPr>
          <w:rFonts w:hint="eastAsia" w:ascii="仿宋_GB2312" w:hAnsi="仿宋_GB2312" w:eastAsia="仿宋_GB2312" w:cs="仿宋_GB2312"/>
          <w:b w:val="0"/>
          <w:bCs w:val="0"/>
          <w:color w:val="auto"/>
          <w:sz w:val="32"/>
          <w:szCs w:val="32"/>
          <w:highlight w:val="none"/>
          <w:lang w:val="en-US" w:eastAsia="zh-CN"/>
        </w:rPr>
        <w:t>轻元素量子材料交叉平台</w:t>
      </w:r>
      <w:r>
        <w:rPr>
          <w:rFonts w:hint="eastAsia" w:ascii="仿宋_GB2312" w:hAnsi="仿宋_GB2312" w:eastAsia="仿宋_GB2312" w:cs="仿宋_GB2312"/>
          <w:b w:val="0"/>
          <w:bCs w:val="0"/>
          <w:color w:val="auto"/>
          <w:sz w:val="32"/>
          <w:szCs w:val="32"/>
          <w:highlight w:val="none"/>
          <w:lang w:val="en-US" w:eastAsia="zh-CN"/>
        </w:rPr>
        <w:t>团队研制出具有自主知识产权的qPlus型扫描探针显微镜，突破了传统技术在氢原子成像方面的限制，将空间分辨率提升到国际领先水平，实现高端扫描探针</w:t>
      </w:r>
      <w:r>
        <w:rPr>
          <w:rFonts w:hint="eastAsia" w:ascii="Times New Roman" w:hAnsi="Times New Roman" w:eastAsia="仿宋_GB2312" w:cs="Times New Roman"/>
          <w:b w:val="0"/>
          <w:bCs w:val="0"/>
          <w:color w:val="auto"/>
          <w:sz w:val="32"/>
          <w:szCs w:val="32"/>
          <w:highlight w:val="none"/>
          <w:lang w:val="en-US" w:eastAsia="zh-CN"/>
        </w:rPr>
        <w:t>显微镜的国产化和应用。</w:t>
      </w:r>
    </w:p>
    <w:p w14:paraId="297481D0">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全球顶尖学者智慧激荡，共论开放共享科技合作新范式</w:t>
      </w:r>
    </w:p>
    <w:p w14:paraId="22E5FB55">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rPr>
        <w:t>本次论坛</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诺贝尔物理学奖获得者</w:t>
      </w:r>
      <w:r>
        <w:rPr>
          <w:rFonts w:hint="default" w:ascii="Times New Roman" w:hAnsi="Times New Roman" w:eastAsia="仿宋_GB2312" w:cs="Times New Roman"/>
          <w:b w:val="0"/>
          <w:bCs w:val="0"/>
          <w:color w:val="auto"/>
          <w:sz w:val="32"/>
          <w:szCs w:val="32"/>
          <w:highlight w:val="none"/>
          <w:lang w:val="en-US" w:eastAsia="zh-CN"/>
        </w:rPr>
        <w:t>杰哈·阿尔贝特·穆鲁</w:t>
      </w:r>
      <w:r>
        <w:rPr>
          <w:rFonts w:hint="eastAsia" w:ascii="Times New Roman" w:hAnsi="Times New Roman" w:eastAsia="仿宋_GB2312" w:cs="Times New Roman"/>
          <w:b w:val="0"/>
          <w:bCs w:val="0"/>
          <w:color w:val="auto"/>
          <w:sz w:val="32"/>
          <w:szCs w:val="32"/>
          <w:highlight w:val="none"/>
          <w:lang w:val="en-US" w:eastAsia="zh-CN"/>
        </w:rPr>
        <w:t>教授</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中国科学院</w:t>
      </w:r>
      <w:r>
        <w:rPr>
          <w:rFonts w:hint="eastAsia" w:ascii="Times New Roman" w:hAnsi="Times New Roman" w:eastAsia="仿宋_GB2312" w:cs="Times New Roman"/>
          <w:b w:val="0"/>
          <w:bCs w:val="0"/>
          <w:sz w:val="32"/>
          <w:szCs w:val="32"/>
          <w:lang w:val="en-US" w:eastAsia="zh-CN"/>
          <w14:ligatures w14:val="none"/>
        </w:rPr>
        <w:t>贺福初院士</w:t>
      </w:r>
      <w:r>
        <w:rPr>
          <w:rFonts w:hint="default" w:ascii="Times New Roman" w:hAnsi="Times New Roman" w:eastAsia="仿宋_GB2312" w:cs="Times New Roman"/>
          <w:b w:val="0"/>
          <w:bCs w:val="0"/>
          <w:sz w:val="32"/>
          <w:szCs w:val="32"/>
          <w:lang w:val="en-US" w:eastAsia="zh-CN"/>
          <w14:ligatures w14:val="none"/>
        </w:rPr>
        <w:t>、</w:t>
      </w:r>
      <w:r>
        <w:rPr>
          <w:rFonts w:hint="default" w:ascii="Times New Roman" w:hAnsi="Times New Roman" w:eastAsia="仿宋_GB2312" w:cs="Times New Roman"/>
          <w:b w:val="0"/>
          <w:bCs w:val="0"/>
          <w:color w:val="auto"/>
          <w:sz w:val="32"/>
          <w:szCs w:val="32"/>
          <w:highlight w:val="none"/>
        </w:rPr>
        <w:t>欧洲人文和自然科学院米歇尔·布兰科</w:t>
      </w:r>
      <w:r>
        <w:rPr>
          <w:rFonts w:hint="default" w:ascii="Times New Roman" w:hAnsi="Times New Roman" w:eastAsia="仿宋_GB2312" w:cs="Times New Roman"/>
          <w:b w:val="0"/>
          <w:bCs w:val="0"/>
          <w:color w:val="auto"/>
          <w:sz w:val="32"/>
          <w:szCs w:val="32"/>
          <w:highlight w:val="none"/>
          <w:lang w:val="en-US" w:eastAsia="zh-CN"/>
        </w:rPr>
        <w:t>院士、</w:t>
      </w:r>
      <w:r>
        <w:rPr>
          <w:rFonts w:hint="eastAsia" w:ascii="Times New Roman" w:hAnsi="Times New Roman" w:eastAsia="仿宋_GB2312" w:cs="Times New Roman"/>
          <w:b w:val="0"/>
          <w:bCs w:val="0"/>
          <w:color w:val="auto"/>
          <w:sz w:val="32"/>
          <w:szCs w:val="32"/>
          <w:highlight w:val="none"/>
          <w:lang w:val="en-US" w:eastAsia="zh-CN"/>
        </w:rPr>
        <w:t>中国科学院</w:t>
      </w:r>
      <w:r>
        <w:rPr>
          <w:rFonts w:hint="default" w:ascii="Times New Roman" w:hAnsi="Times New Roman" w:eastAsia="仿宋_GB2312" w:cs="Times New Roman"/>
          <w:b w:val="0"/>
          <w:bCs w:val="0"/>
          <w:color w:val="auto"/>
          <w:sz w:val="32"/>
          <w:szCs w:val="32"/>
          <w:highlight w:val="none"/>
          <w:lang w:val="en-US" w:eastAsia="zh-CN"/>
        </w:rPr>
        <w:t>郭华东院士、</w:t>
      </w:r>
      <w:r>
        <w:rPr>
          <w:rFonts w:hint="eastAsia" w:ascii="Times New Roman" w:hAnsi="Times New Roman" w:eastAsia="仿宋_GB2312" w:cs="Times New Roman"/>
          <w:b w:val="0"/>
          <w:bCs w:val="0"/>
          <w:color w:val="auto"/>
          <w:sz w:val="32"/>
          <w:szCs w:val="32"/>
          <w:highlight w:val="none"/>
          <w:lang w:val="en-US" w:eastAsia="zh-CN"/>
        </w:rPr>
        <w:t>比利时皇家科学院</w:t>
      </w:r>
      <w:r>
        <w:rPr>
          <w:rFonts w:hint="default" w:ascii="Times New Roman" w:hAnsi="Times New Roman" w:eastAsia="仿宋_GB2312" w:cs="Times New Roman"/>
          <w:b w:val="0"/>
          <w:bCs w:val="0"/>
          <w:color w:val="auto"/>
          <w:sz w:val="32"/>
          <w:szCs w:val="32"/>
          <w:highlight w:val="none"/>
        </w:rPr>
        <w:t>盖伊·布拉瑟</w:t>
      </w:r>
      <w:r>
        <w:rPr>
          <w:rFonts w:hint="default" w:ascii="Times New Roman" w:hAnsi="Times New Roman" w:eastAsia="仿宋_GB2312" w:cs="Times New Roman"/>
          <w:b w:val="0"/>
          <w:bCs w:val="0"/>
          <w:color w:val="auto"/>
          <w:sz w:val="32"/>
          <w:szCs w:val="32"/>
          <w:highlight w:val="none"/>
          <w:lang w:val="en-US" w:eastAsia="zh-CN"/>
        </w:rPr>
        <w:t>院士、中国科学院陈春英院士、日本东京大学</w:t>
      </w:r>
      <w:r>
        <w:rPr>
          <w:rFonts w:hint="eastAsia" w:ascii="Times New Roman" w:hAnsi="Times New Roman" w:eastAsia="仿宋_GB2312" w:cs="Times New Roman"/>
          <w:b w:val="0"/>
          <w:bCs w:val="0"/>
          <w:color w:val="auto"/>
          <w:sz w:val="32"/>
          <w:szCs w:val="32"/>
          <w:highlight w:val="none"/>
          <w:lang w:val="en-US" w:eastAsia="zh-CN"/>
        </w:rPr>
        <w:t>上所良也</w:t>
      </w:r>
      <w:r>
        <w:rPr>
          <w:rFonts w:hint="default" w:ascii="Times New Roman" w:hAnsi="Times New Roman" w:eastAsia="仿宋_GB2312" w:cs="Times New Roman"/>
          <w:b w:val="0"/>
          <w:bCs w:val="0"/>
          <w:color w:val="auto"/>
          <w:sz w:val="32"/>
          <w:szCs w:val="32"/>
          <w:highlight w:val="none"/>
          <w:lang w:val="en-US" w:eastAsia="zh-CN"/>
        </w:rPr>
        <w:t>教授</w:t>
      </w:r>
      <w:r>
        <w:rPr>
          <w:rFonts w:hint="eastAsia" w:ascii="Times New Roman" w:hAnsi="Times New Roman" w:eastAsia="仿宋_GB2312" w:cs="Times New Roman"/>
          <w:color w:val="auto"/>
          <w:sz w:val="32"/>
          <w:szCs w:val="32"/>
          <w:highlight w:val="none"/>
          <w:lang w:val="en-US" w:eastAsia="zh-CN"/>
        </w:rPr>
        <w:t>围绕</w:t>
      </w:r>
      <w:r>
        <w:rPr>
          <w:rFonts w:hint="eastAsia" w:ascii="仿宋_GB2312" w:hAnsi="仿宋_GB2312" w:eastAsia="仿宋_GB2312" w:cs="仿宋_GB2312"/>
          <w:color w:val="auto"/>
          <w:sz w:val="32"/>
          <w:szCs w:val="32"/>
          <w:highlight w:val="none"/>
        </w:rPr>
        <w:t>科技</w:t>
      </w:r>
      <w:r>
        <w:rPr>
          <w:rFonts w:hint="eastAsia" w:ascii="仿宋_GB2312" w:hAnsi="仿宋_GB2312" w:eastAsia="仿宋_GB2312" w:cs="仿宋_GB2312"/>
          <w:color w:val="auto"/>
          <w:sz w:val="32"/>
          <w:szCs w:val="32"/>
          <w:highlight w:val="none"/>
          <w:lang w:eastAsia="zh-CN"/>
        </w:rPr>
        <w:t>设施</w:t>
      </w:r>
      <w:r>
        <w:rPr>
          <w:rFonts w:hint="eastAsia" w:ascii="Times New Roman" w:hAnsi="Times New Roman" w:eastAsia="仿宋_GB2312" w:cs="仿宋_GB2312"/>
          <w:color w:val="000000"/>
          <w:sz w:val="32"/>
          <w:szCs w:val="32"/>
        </w:rPr>
        <w:t>开放合作和科学研究进展情况</w:t>
      </w:r>
      <w:r>
        <w:rPr>
          <w:rFonts w:hint="eastAsia" w:ascii="Times New Roman" w:hAnsi="Times New Roman" w:eastAsia="仿宋_GB2312" w:cs="仿宋_GB2312"/>
          <w:color w:val="000000"/>
          <w:sz w:val="32"/>
          <w:szCs w:val="32"/>
          <w:lang w:val="en-US" w:eastAsia="zh-CN"/>
        </w:rPr>
        <w:t>发表主旨演讲</w:t>
      </w:r>
      <w:r>
        <w:rPr>
          <w:rFonts w:hint="eastAsia" w:ascii="仿宋_GB2312" w:hAnsi="仿宋_GB2312" w:eastAsia="仿宋_GB2312" w:cs="仿宋_GB2312"/>
          <w:color w:val="auto"/>
          <w:sz w:val="32"/>
          <w:szCs w:val="32"/>
          <w:highlight w:val="none"/>
          <w:lang w:val="en-US" w:eastAsia="zh-CN"/>
        </w:rPr>
        <w:t>。与参会专家学者分享交流、共同探讨科技设施支撑大科学计划以及与前沿产业应用紧密结合的经验路径，对科技设施运行开放、国际合作、加快形成新质生产力等方面具有重要指导意义</w:t>
      </w:r>
      <w:r>
        <w:rPr>
          <w:rFonts w:hint="eastAsia" w:ascii="仿宋_GB2312" w:hAnsi="仿宋_GB2312" w:eastAsia="仿宋_GB2312" w:cs="仿宋_GB2312"/>
          <w:color w:val="auto"/>
          <w:sz w:val="32"/>
          <w:szCs w:val="32"/>
          <w:highlight w:val="none"/>
          <w:lang w:eastAsia="zh-CN"/>
        </w:rPr>
        <w:t>。</w:t>
      </w:r>
    </w:p>
    <w:p w14:paraId="148EA74B">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bCs/>
          <w:sz w:val="36"/>
          <w:szCs w:val="36"/>
        </w:rPr>
      </w:pPr>
      <w:r>
        <w:rPr>
          <w:rFonts w:hint="eastAsia" w:ascii="Times New Roman" w:hAnsi="Times New Roman" w:eastAsia="黑体" w:cs="Times New Roman"/>
          <w:b w:val="0"/>
          <w:bCs w:val="0"/>
          <w:color w:val="auto"/>
          <w:sz w:val="32"/>
          <w:szCs w:val="32"/>
          <w:highlight w:val="none"/>
          <w:lang w:val="en-US" w:eastAsia="zh-CN"/>
        </w:rPr>
        <w:t>重磅发布“1+N”创新政策体系，推动产业创新深度融合</w:t>
      </w:r>
    </w:p>
    <w:p w14:paraId="64AF75A3">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怀柔科学城管委会副主任、怀柔区人民政府副区长兰雄景发布“1+N”创新政策体系。</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sz w:val="32"/>
          <w:szCs w:val="32"/>
        </w:rPr>
        <w:t>即《怀柔区促进区域经济高质量发展指导意见》，作为总领性文件，围绕科技研发、招商引资、实体经济、主导产业、要素保障等方面制定政策体系，项目最高支持达5000万元。</w:t>
      </w:r>
      <w:r>
        <w:rPr>
          <w:rFonts w:hint="eastAsia" w:ascii="仿宋_GB2312" w:hAnsi="仿宋_GB2312" w:eastAsia="仿宋_GB2312" w:cs="仿宋_GB2312"/>
          <w:b w:val="0"/>
          <w:bCs w:val="0"/>
          <w:sz w:val="32"/>
          <w:szCs w:val="32"/>
        </w:rPr>
        <w:t>“N”</w:t>
      </w:r>
      <w:r>
        <w:rPr>
          <w:rFonts w:hint="eastAsia" w:ascii="仿宋_GB2312" w:hAnsi="仿宋_GB2312" w:eastAsia="仿宋_GB2312" w:cs="仿宋_GB2312"/>
          <w:bCs w:val="0"/>
          <w:sz w:val="32"/>
          <w:szCs w:val="32"/>
        </w:rPr>
        <w:t>即7项</w:t>
      </w:r>
      <w:r>
        <w:rPr>
          <w:rFonts w:hint="eastAsia" w:ascii="仿宋_GB2312" w:hAnsi="仿宋_GB2312" w:eastAsia="仿宋_GB2312" w:cs="仿宋_GB2312"/>
          <w:sz w:val="32"/>
          <w:szCs w:val="32"/>
        </w:rPr>
        <w:t>配套政策，包括《怀柔区加快发展科技服务业 促进科技成果转化示范区建设三年行动计划及若干措施》等3个综合政策，《关于精准支持怀柔科学城高端科学仪器和传感器产业创新发展若干措施》等4个专项政策，从科技创新、成果转化、人才集聚、要素供给、协同创新、产业链培育等方面，分层分类精准施策，支持总额达5亿元。此次“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N”创新政策的集中发布，将更为有力</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促进科技创新与产业创新深度融合，推动科技成果向现实生产力转化，着力构建与基础研究相适应、以实体经济为支撑的现代化产业体系，推动区域经济高质量发展。</w:t>
      </w:r>
    </w:p>
    <w:p w14:paraId="19672E95">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激活设施“强磁场”，</w:t>
      </w:r>
      <w:r>
        <w:rPr>
          <w:rFonts w:hint="default" w:ascii="Times New Roman" w:hAnsi="Times New Roman" w:eastAsia="黑体" w:cs="Times New Roman"/>
          <w:b w:val="0"/>
          <w:bCs w:val="0"/>
          <w:color w:val="auto"/>
          <w:sz w:val="32"/>
          <w:szCs w:val="32"/>
          <w:highlight w:val="none"/>
        </w:rPr>
        <w:t>聚势赋能</w:t>
      </w:r>
      <w:r>
        <w:rPr>
          <w:rFonts w:hint="eastAsia" w:ascii="Times New Roman" w:hAnsi="Times New Roman" w:eastAsia="黑体" w:cs="Times New Roman"/>
          <w:b w:val="0"/>
          <w:bCs w:val="0"/>
          <w:color w:val="auto"/>
          <w:sz w:val="32"/>
          <w:szCs w:val="32"/>
          <w:highlight w:val="none"/>
          <w:lang w:val="en-US" w:eastAsia="zh-CN"/>
        </w:rPr>
        <w:t>打造协同创新“生态圈”</w:t>
      </w:r>
    </w:p>
    <w:p w14:paraId="764C8D7B">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仿宋_GB2312" w:cs="Times New Roman"/>
          <w:color w:val="auto"/>
          <w:sz w:val="32"/>
          <w:szCs w:val="32"/>
          <w:highlight w:val="none"/>
        </w:rPr>
        <w:t>本次论坛特邀请</w:t>
      </w:r>
      <w:r>
        <w:rPr>
          <w:rFonts w:hint="eastAsia"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lang w:val="en-US" w:eastAsia="zh-CN"/>
        </w:rPr>
        <w:t>余</w:t>
      </w:r>
      <w:r>
        <w:rPr>
          <w:rFonts w:hint="default" w:ascii="Times New Roman" w:hAnsi="Times New Roman" w:eastAsia="仿宋_GB2312" w:cs="Times New Roman"/>
          <w:color w:val="auto"/>
          <w:sz w:val="32"/>
          <w:szCs w:val="32"/>
          <w:highlight w:val="none"/>
        </w:rPr>
        <w:t>家</w:t>
      </w:r>
      <w:r>
        <w:rPr>
          <w:rFonts w:hint="default" w:ascii="Times New Roman" w:hAnsi="Times New Roman" w:eastAsia="仿宋_GB2312" w:cs="Times New Roman"/>
          <w:color w:val="auto"/>
          <w:sz w:val="32"/>
          <w:szCs w:val="32"/>
          <w:highlight w:val="none"/>
          <w:lang w:val="en-US" w:eastAsia="zh-CN"/>
        </w:rPr>
        <w:t>科研机构和</w:t>
      </w:r>
      <w:r>
        <w:rPr>
          <w:rFonts w:hint="default" w:ascii="Times New Roman" w:hAnsi="Times New Roman" w:eastAsia="仿宋_GB2312" w:cs="Times New Roman"/>
          <w:color w:val="auto"/>
          <w:sz w:val="32"/>
          <w:szCs w:val="32"/>
          <w:highlight w:val="none"/>
        </w:rPr>
        <w:t>企业代表参会，</w:t>
      </w:r>
      <w:r>
        <w:rPr>
          <w:rFonts w:hint="default" w:ascii="Times New Roman" w:hAnsi="Times New Roman" w:eastAsia="仿宋_GB2312" w:cs="Times New Roman"/>
          <w:color w:val="auto"/>
          <w:sz w:val="32"/>
          <w:szCs w:val="32"/>
          <w:highlight w:val="none"/>
          <w:lang w:val="en-US" w:eastAsia="zh-CN"/>
        </w:rPr>
        <w:t>近距离参观和了解怀柔科学城</w:t>
      </w:r>
      <w:r>
        <w:rPr>
          <w:rFonts w:hint="eastAsia" w:ascii="Times New Roman" w:hAnsi="Times New Roman" w:eastAsia="仿宋_GB2312" w:cs="Times New Roman"/>
          <w:color w:val="auto"/>
          <w:sz w:val="32"/>
          <w:szCs w:val="32"/>
          <w:highlight w:val="none"/>
          <w:lang w:val="en-US" w:eastAsia="zh-CN"/>
        </w:rPr>
        <w:t>中国科学院</w:t>
      </w:r>
      <w:r>
        <w:rPr>
          <w:rFonts w:hint="default" w:ascii="Times New Roman" w:hAnsi="Times New Roman" w:eastAsia="仿宋_GB2312" w:cs="Times New Roman"/>
          <w:color w:val="auto"/>
          <w:sz w:val="32"/>
          <w:szCs w:val="32"/>
          <w:highlight w:val="none"/>
          <w:lang w:val="en-US" w:eastAsia="zh-CN"/>
        </w:rPr>
        <w:t>物理研究所材料基因组平台、高能同步辐射光源、综合极端条件实验装置、多模态跨尺度生物医学成像设施、地球系统数值模拟装置等重大科技基础设施</w:t>
      </w:r>
      <w:r>
        <w:rPr>
          <w:rFonts w:hint="eastAsia" w:ascii="Times New Roman" w:hAnsi="Times New Roman" w:eastAsia="仿宋_GB2312" w:cs="Times New Roman"/>
          <w:color w:val="auto"/>
          <w:sz w:val="32"/>
          <w:szCs w:val="32"/>
          <w:highlight w:val="none"/>
          <w:lang w:val="en-US" w:eastAsia="zh-CN"/>
        </w:rPr>
        <w:t>，进一步扩大设施平台开放共享“朋友圈”</w:t>
      </w:r>
      <w:r>
        <w:rPr>
          <w:rFonts w:hint="default"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分别</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围绕</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子午工程大型设备成果产出与开放共享、超快光源开放共享与应用、怀柔科学城生命科学产业发展等议题</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组织</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3场专题</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研讨，</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邀请</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创新</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主体和市场</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主体</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共同参与、谋划</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推动</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产学研用协同发展，构建良好的科技创新和产业生态，推动</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取得新的成果和突破。</w:t>
      </w:r>
    </w:p>
    <w:p w14:paraId="77536422">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未来，怀柔综合性国家科学中心将踔厉奋发、主动靠前，锚定打造国家战略科技力量集群、科技设施开放运行、特色产业谋划布局、配套服务保障等方面突破，加快构建科技创新生态，不断完善城市框架体系，切实将党中央科技强国战略部署落到实处，加速建成世界级原始创新承载区，持续做好“科学”“科学家”“科学城”三篇文章，为国家科技自立自强贡献更大力量。</w:t>
      </w:r>
    </w:p>
    <w:p w14:paraId="422E2A1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447287-C76E-4B6A-8E50-A3F3DDED39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5908D0E4-0886-405A-BF8F-13DAB7FD044B}"/>
  </w:font>
  <w:font w:name="仿宋_GB2312">
    <w:altName w:val="仿宋"/>
    <w:panose1 w:val="02010609030101010101"/>
    <w:charset w:val="86"/>
    <w:family w:val="auto"/>
    <w:pitch w:val="default"/>
    <w:sig w:usb0="00000000" w:usb1="00000000" w:usb2="00000000" w:usb3="00000000" w:csb0="00040000" w:csb1="00000000"/>
    <w:embedRegular r:id="rId3" w:fontKey="{538AD4C4-3E50-4DB5-8B1D-492372A6B48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786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50766">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950766">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7E6E"/>
    <w:rsid w:val="03351ECF"/>
    <w:rsid w:val="09426440"/>
    <w:rsid w:val="0BE91440"/>
    <w:rsid w:val="0C84547C"/>
    <w:rsid w:val="0E981627"/>
    <w:rsid w:val="10CC1092"/>
    <w:rsid w:val="116F2D33"/>
    <w:rsid w:val="11854B30"/>
    <w:rsid w:val="13031039"/>
    <w:rsid w:val="14942891"/>
    <w:rsid w:val="1BC11A92"/>
    <w:rsid w:val="1C0320AA"/>
    <w:rsid w:val="20166850"/>
    <w:rsid w:val="20176A8F"/>
    <w:rsid w:val="20481285"/>
    <w:rsid w:val="205568CD"/>
    <w:rsid w:val="20895274"/>
    <w:rsid w:val="2158623E"/>
    <w:rsid w:val="24255752"/>
    <w:rsid w:val="24B239A4"/>
    <w:rsid w:val="2A7F3244"/>
    <w:rsid w:val="2CBB4F33"/>
    <w:rsid w:val="2E0409BB"/>
    <w:rsid w:val="2EDB1FAB"/>
    <w:rsid w:val="2EDFA6DD"/>
    <w:rsid w:val="2EF22ED3"/>
    <w:rsid w:val="2F7450B9"/>
    <w:rsid w:val="324F5BF1"/>
    <w:rsid w:val="32B1065A"/>
    <w:rsid w:val="33F57F21"/>
    <w:rsid w:val="354A061F"/>
    <w:rsid w:val="35593250"/>
    <w:rsid w:val="39661F83"/>
    <w:rsid w:val="3A077B05"/>
    <w:rsid w:val="3A2D05C6"/>
    <w:rsid w:val="3A2F07E2"/>
    <w:rsid w:val="3C145EE2"/>
    <w:rsid w:val="3C3039D8"/>
    <w:rsid w:val="3C591B47"/>
    <w:rsid w:val="3D2F0D3A"/>
    <w:rsid w:val="3DCA2537"/>
    <w:rsid w:val="3E3E1791"/>
    <w:rsid w:val="413D59D8"/>
    <w:rsid w:val="424D4AE2"/>
    <w:rsid w:val="42A41642"/>
    <w:rsid w:val="44C77869"/>
    <w:rsid w:val="46B1266F"/>
    <w:rsid w:val="47410295"/>
    <w:rsid w:val="49ED1B20"/>
    <w:rsid w:val="49F64E79"/>
    <w:rsid w:val="4C035088"/>
    <w:rsid w:val="4EFD122B"/>
    <w:rsid w:val="579D3FA7"/>
    <w:rsid w:val="59E83469"/>
    <w:rsid w:val="5C1A1FCF"/>
    <w:rsid w:val="5DA42B41"/>
    <w:rsid w:val="5DA622BA"/>
    <w:rsid w:val="5E86001A"/>
    <w:rsid w:val="5F3EA33D"/>
    <w:rsid w:val="5FAE6091"/>
    <w:rsid w:val="60E52F05"/>
    <w:rsid w:val="635E0CB9"/>
    <w:rsid w:val="65BF3D67"/>
    <w:rsid w:val="65C71020"/>
    <w:rsid w:val="664B1C5E"/>
    <w:rsid w:val="66ED3F8F"/>
    <w:rsid w:val="68B77B48"/>
    <w:rsid w:val="6C1F3963"/>
    <w:rsid w:val="6D463172"/>
    <w:rsid w:val="6E03493B"/>
    <w:rsid w:val="6EAC04F8"/>
    <w:rsid w:val="70553DF8"/>
    <w:rsid w:val="715B4FDB"/>
    <w:rsid w:val="77E41003"/>
    <w:rsid w:val="78EF12F9"/>
    <w:rsid w:val="791D71EC"/>
    <w:rsid w:val="793B520B"/>
    <w:rsid w:val="7A290F70"/>
    <w:rsid w:val="7D287FEC"/>
    <w:rsid w:val="7EEE636C"/>
    <w:rsid w:val="7FF8479F"/>
    <w:rsid w:val="BBFEF421"/>
    <w:rsid w:val="FFBD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ascii="Calibri" w:hAnsi="Calibri"/>
      <w:sz w:val="28"/>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1">
    <w:name w:val="_Style 38"/>
    <w:basedOn w:val="1"/>
    <w:next w:val="12"/>
    <w:qFormat/>
    <w:uiPriority w:val="34"/>
    <w:pPr>
      <w:ind w:firstLine="420" w:firstLineChars="200"/>
    </w:pPr>
    <w:rPr>
      <w:rFonts w:cs="Times New Roman"/>
      <w:szCs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2894</Words>
  <Characters>2968</Characters>
  <Lines>0</Lines>
  <Paragraphs>0</Paragraphs>
  <TotalTime>14</TotalTime>
  <ScaleCrop>false</ScaleCrop>
  <LinksUpToDate>false</LinksUpToDate>
  <CharactersWithSpaces>2969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2025-03-06T03:31:00Z</dcterms:created>
  <dc:creator>Administrator</dc:creator>
  <cp:lastModifiedBy>阿曼</cp:lastModifiedBy>
  <dcterms:modified xsi:type="dcterms:W3CDTF">2025-03-31T07:50:49Z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eyJoZGlkIjoiY2RiMmMzMDRhNWNiYjE5MjVhY2Q0OThiZTU2NmFkZGUiLCJ1c2VySWQiOiI2NDI4MDYyMDgifQ==</vt:lpwstr>
  </property>
  <property fmtid="{D5CDD505-2E9C-101B-9397-08002B2CF9AE}" pid="4" name="ICV">
    <vt:lpwstr>65FF093DD55B40F19C872A6680FA4256_13</vt:lpwstr>
  </property>
</Properties>
</file>