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EF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2025中关村论坛年会配套活动—三山五园文化艺术展</w:t>
      </w:r>
    </w:p>
    <w:p w14:paraId="53D5173C">
      <w:pPr>
        <w:rPr>
          <w:rFonts w:hint="eastAsia"/>
          <w:lang w:val="en-US" w:eastAsia="zh-CN"/>
        </w:rPr>
      </w:pPr>
    </w:p>
    <w:p w14:paraId="0E1790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7" w:firstLineChars="193"/>
        <w:rPr>
          <w:rFonts w:hint="eastAsia" w:ascii="仿宋_GB2312" w:hAnsi="仿宋_GB2312" w:eastAsia="仿宋_GB2312" w:cs="仿宋_GB2312"/>
          <w:color w:val="1F23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3月29日至3月31日，2025中关村论坛年会配套活动—三山五园文化艺术展在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北京市海淀区三山五园文化艺术中心（北京市海淀区博物馆）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展出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。此次展览突出三山五园主题，展示了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shd w:val="clear" w:color="auto" w:fill="FFFFFF"/>
        </w:rPr>
        <w:t>三山五园主题美术展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”，展出了体现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shd w:val="clear" w:color="auto" w:fill="FFFFFF"/>
          <w:lang w:val="en-US" w:eastAsia="zh-CN"/>
        </w:rPr>
        <w:t>中西方文化的“亚洲数字艺术展”“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shd w:val="clear" w:color="auto" w:fill="FFFFFF"/>
        </w:rPr>
        <w:t>邂逅爱琴海：那不勒斯国立考古博物馆文物精华展”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shd w:val="clear" w:color="auto" w:fill="FFFFFF"/>
          <w:lang w:val="en-US" w:eastAsia="zh-CN"/>
        </w:rPr>
        <w:t>并举办了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shd w:val="clear" w:color="auto" w:fill="FFFFFF"/>
        </w:rPr>
        <w:t>“千古绝艺·匠心传承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shd w:val="clear" w:color="auto" w:fill="FFFFFF"/>
          <w:lang w:eastAsia="zh-CN"/>
        </w:rPr>
        <w:t>－中关村论坛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shd w:val="clear" w:color="auto" w:fill="FFFFFF"/>
        </w:rPr>
        <w:t>非遗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shd w:val="clear" w:color="auto" w:fill="FFFFFF"/>
          <w:lang w:eastAsia="zh-CN"/>
        </w:rPr>
        <w:t>体验、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文化科技融合沙龙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”等活动。</w:t>
      </w:r>
    </w:p>
    <w:p w14:paraId="40D73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1F23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shd w:val="clear" w:color="auto" w:fill="FFFFFF"/>
          <w:lang w:val="en-US" w:eastAsia="zh-CN"/>
        </w:rPr>
        <w:t>论坛活动期间，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中宣部、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文化和旅游部等中央单位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，北京市委、市人大、市政府、市政协、市纪委、市委宣传部、市文旅局等机关单位领导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论坛参会者、知名学者、科技从业者、高校学生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共计2000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余人参观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96A6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三山五园文化艺术展紧扣传统与现代交响、科技与文化共生、东西方文明互鉴三大主线，通过中式画展、数字艺术展、文化科技融合沙龙、非遗体验等主题活动，搭建起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研究、展示、学习、交流平台，向世界展示中国传统文化魅力与科技创新的融合，推动“文化+科技”双向奔赴，促进北京海淀文化IP的全球传播。</w:t>
      </w:r>
    </w:p>
    <w:p w14:paraId="6FD5527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366AA3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F075B58">
      <w:pPr>
        <w:ind w:firstLine="640" w:firstLineChars="200"/>
        <w:rPr>
          <w:rFonts w:hint="default" w:ascii="仿宋_GB2312" w:hAnsi="仿宋_GB2312" w:eastAsia="仿宋_GB2312" w:cs="仿宋_GB2312"/>
          <w:color w:val="1F2329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F7E0BB9-E9CE-4678-A8C9-13D5F83FE12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5860468-581D-426B-B705-F77259EAF6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56DED10-D695-4579-8DA8-F661462852B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84593"/>
    <w:rsid w:val="01D744E8"/>
    <w:rsid w:val="01EF10F5"/>
    <w:rsid w:val="086C6A72"/>
    <w:rsid w:val="25700DFA"/>
    <w:rsid w:val="28484593"/>
    <w:rsid w:val="38BC6A82"/>
    <w:rsid w:val="3DAB17BA"/>
    <w:rsid w:val="408833B7"/>
    <w:rsid w:val="620C3034"/>
    <w:rsid w:val="65B85280"/>
    <w:rsid w:val="799916FC"/>
    <w:rsid w:val="7A5F16D0"/>
    <w:rsid w:val="E322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8"/>
    <w:basedOn w:val="1"/>
    <w:qFormat/>
    <w:uiPriority w:val="34"/>
    <w:pPr>
      <w:ind w:firstLine="420" w:firstLineChars="200"/>
    </w:pPr>
    <w:rPr>
      <w:szCs w:val="22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437</Characters>
  <Lines>0</Lines>
  <Paragraphs>0</Paragraphs>
  <TotalTime>16</TotalTime>
  <ScaleCrop>false</ScaleCrop>
  <LinksUpToDate>false</LinksUpToDate>
  <CharactersWithSpaces>437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2025-03-30T10:26:00Z</dcterms:created>
  <dc:creator>安安</dc:creator>
  <cp:lastModifiedBy>木子</cp:lastModifiedBy>
  <dcterms:modified xsi:type="dcterms:W3CDTF">2025-03-31T05:09:25Z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628F4550B5EC4F7EBD1408D6109AA8C1_13</vt:lpwstr>
  </property>
  <property fmtid="{D5CDD505-2E9C-101B-9397-08002B2CF9AE}" pid="4" name="KSOTemplateDocerSaveRecord">
    <vt:lpwstr>eyJoZGlkIjoiZTZhZjU1YmJkYTZkMGZmM2RlYTM0ODgwNTNjNTZkNGIiLCJ1c2VySWQiOiIzMjMyNDAxMDQifQ==</vt:lpwstr>
  </property>
  <property fmtid="{D5CDD505-2E9C-101B-9397-08002B2CF9AE}" pid="5" name="historyList">
    <vt:lpwstr>[[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151","errorWord":"—","length":1,"majorClass":"文字差错","majorClassCode":"E001","manufacturer":"方正","manufacturerCode":"funz","offset":15,"originalText":null,"reason":"标点符号检查","rightWord":"建议修改为可书写在段尾的标点符号","source":"","tagEndIndex":16,"tagStartIndex":15,"zuobian":14,"youbian":15,"colorCode":255,"color":"#ce3e31","zksq":"收起","position":"第1页第1行    ","gaichi":"— → 建议修改为可书写在段尾的标点符号            (方正)","gaichi1":" → ","suggest":{"ignore":true,"modify":false,"showSug":false,"showReason":true,"sug":""},"errorType":"2025中关村论坛年会配套活动—\r","xuanzhongindex":false,"xuanzhongone":true,"oid":"keyfocus0","proofreadLogId":"1906533956304633856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151","errorWord":"—","length":1,"majorClass":"文字差错","majorClassCode":"E001","manufacturer":"方正","manufacturerCode":"funz","offset":15,"originalText":null,"reason":"标点符号检查","rightWord":"建议修改为可书写在段尾的标点符号","source":"","tagEndIndex":16,"tagStartIndex":15,"zuobian":14,"youbian":15,"colorCode":255,"color":"#ce3e31","zksq":"收起","position":"第1页第1行    ","gaichi":"— → 建议修改为可书写在段尾的标点符号            (方正)","gaichi1":" → ","suggest":{"ignore":true,"modify":false,"showSug":false,"showReason":true,"sug":""},"errorType":"2025中关村论坛年会配套活动—\r","xuanzhongindex":false,"xuanzhongone":true,"oid":"keyfocus0","proofreadLogId":"1906533956304633856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151","errorWord":"—","length":1,"majorClass":"文字差错","majorClassCode":"E001","manufacturer":"方正","manufacturerCode":"funz","offset":15,"originalText":null,"reason":"标点符号检查","rightWord":"建议修改为可书写在段尾的标点符号","source":"","tagEndIndex":16,"tagStartIndex":15,"zuobian":14,"youbian":15,"colorCode":255,"color":"#ce3e31","zksq":"收起","position":"第1页第1行    ","gaichi":"— → 建议修改为可书写在段尾的标点符号            (方正)","gaichi1":" → ","suggest":{"ignore":true,"modify":false,"showSug":false,"showReason":true,"sug":""},"errorType":"2025中关村论坛年会配套活动—\r","xuanzhongindex":false,"xuanzhongone":true,"oid":"keyfocus0","proofreadLogId":"1906533956304633856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,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1802","errorWord":"--","length":2,"majorClass":"文字差错","majorClassCode":"E001","manufacturer":"方正","manufacturerCode":"funz","offset":180,"originalText":null,"reason":"标点符号检查","rightWord":"标点符号叠用","source":"","tagEndIndex":182,"tagStartIndex":180,"zuobian":179,"youbian":181,"colorCode":255,"color":"#ce3e31","zksq":"收起","position":"第1页第9行    ","gaichi":"-- → 标点符号叠用            (方正)","gaichi1":" → ","suggest":{"ignore":true,"modify":false,"showSug":false,"showReason":true,"sug":""},"errorType":"3月29日至3月31日，2025中关村论坛年会配套活动—三山五园文化艺术展在北京市海淀区三山五园文化艺术中心（北京市海淀区博物馆）展出。此次展览突出三山五园主题，展出了“三山五园主题美术展”，体现中西方文化的“亚洲数字艺术展”“邂逅爱琴海：那不勒斯国立考古博物馆文物精华展”，并举办了“千古绝艺·匠心传承--中关村论坛非遗体验、文化科技融合沙龙”等活动。\r","xuanzhongindex":false,"xuanzhongone":true,"oid":"keyfocus0","proofreadLogId":"1906533956304633856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1802","errorWord":"--","length":2,"majorClass":"文字差错","majorClassCode":"E001","manufacturer":"方正","manufacturerCode":"funz","offset":180,"originalText":null,"reason":"标点符号检查","rightWord":"标点符号叠用","source":"","tagEndIndex":182,"tagStartIndex":180,"zuobian":179,"youbian":181,"colorCode":255,"color":"#ce3e31","zksq":"收起","position":"第1页第9行    ","gaichi":"-- → 标点符号叠用            (方正)","gaichi1":" → ","suggest":{"ignore":true,"modify":false,"showSug":false,"showReason":true,"sug":""},"errorType":"3月29日至3月31日，2025中关村论坛年会配套活动—三山五园文化艺术展在北京市海淀区三山五园文化艺术中心（北京市海淀区博物馆）展出。此次展览突出三山五园主题，展出了“三山五园主题美术展”，体现中西方文化的“亚洲数字艺术展”“邂逅爱琴海：那不勒斯国立考古博物馆文物精华展”，并举办了“千古绝艺·匠心传承--中关村论坛非遗体验、文化科技融合沙龙”等活动。\r","xuanzhongindex":false,"xuanzhongone":true,"oid":"keyfocus0","proofreadLogId":"1906533956304633856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1802","errorWord":"--","length":2,"majorClass":"文字差错","majorClassCode":"E001","manufacturer":"方正","manufacturerCode":"funz","offset":180,"originalText":null,"reason":"标点符号检查","rightWord":"标点符号叠用","source":"","tagEndIndex":182,"tagStartIndex":180,"zuobian":179,"youbian":181,"colorCode":255,"color":"#ce3e31","zksq":"收起","position":"第1页第9行    ","gaichi":"-- → 标点符号叠用            (方正)","gaichi1":" → ","suggest":{"ignore":true,"modify":false,"showSug":false,"showReason":true,"sug":""},"errorType":"3月29日至3月31日，2025中关村论坛年会配套活动—三山五园文化艺术展在北京市海淀区三山五园文化艺术中心（北京市海淀区博物馆）展出。此次展览突出三山五园主题，展出了“三山五园主题美术展”，体现中西方文化的“亚洲数字艺术展”“邂逅爱琴海：那不勒斯国立考古博物馆文物精华展”，并举办了“千古绝艺·匠心传承--中关村论坛非遗体验、文化科技融合沙龙”等活动。\r","xuanzhongindex":false,"xuanzhongone":true,"oid":"keyfocus0","proofreadLogId":"1906533956304633856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,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2173","errorWord":"文旅部","length":3,"majorClass":"文字差错","majorClassCode":"E001","manufacturer":"方正","manufacturerCode":"funz","offset":217,"originalText":null,"reason":"涉政用语错误：敏感词类型：行政用语规范；建议规则：机构名称错误,文化和旅游部不能简称为“文旅部”；","rightWord":"文化和旅游部","source":"敏感词类型：行政用语规范；建议规则：机构名称错误,文化和旅游部不能简称为“文旅部”；","tagEndIndex":220,"tagStartIndex":217,"zuobian":216,"youbian":219,"colorCode":255,"color":"#ce3e31","zksq":"收起","position":"第1页第11行    ","gaichi":"文旅部 → 文化和旅游部            (方正)","gaichi1":" → ","suggest":{"ignore":true,"modify":false,"showSug":false,"showReason":true,"sug":""},"errorType":"论坛活动期间，中宣部、文旅部等中央单位，北京市委、市人大、市政府、市政协、市纪委、市委宣传部、市文旅局等机关单位领导、论坛参会者、知名学者、科技从业者、高校学生，共计2000余人参观。\r","xuanzhongindex":false,"xuanzhongone":true,"oid":"keyfocus0","proofreadLogId":"1906533956304633856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2173","errorWord":"文旅部","length":3,"majorClass":"文字差错","majorClassCode":"E001","manufacturer":"方正","manufacturerCode":"funz","offset":217,"originalText":null,"reason":"涉政用语错误：敏感词类型：行政用语规范；建议规则：机构名称错误,文化和旅游部不能简称为“文旅部”；","rightWord":"文化和旅游部","source":"敏感词类型：行政用语规范；建议规则：机构名称错误,文化和旅游部不能简称为“文旅部”；","tagEndIndex":220,"tagStartIndex":217,"zuobian":216,"youbian":219,"colorCode":255,"color":"#ce3e31","zksq":"收起","position":"第1页第11行    ","gaichi":"文旅部 → 文化和旅游部            (方正)","gaichi1":" → ","suggest":{"ignore":true,"modify":false,"showSug":false,"showReason":true,"sug":""},"errorType":"论坛活动期间，中宣部、文旅部等中央单位，北京市委、市人大、市政府、市政协、市纪委、市委宣传部、市文旅局等机关单位领导、论坛参会者、知名学者、科技从业者、高校学生，共计2000余人参观。\r","xuanzhongindex":false,"xuanzhongone":true,"oid":"keyfocus0","proofreadLogId":"1906533956304633856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2173","errorWord":"文旅部","length":3,"majorClass":"文字差错","majorClassCode":"E001","manufacturer":"方正","manufacturerCode":"funz","offset":217,"originalText":null,"reason":"涉政用语错误：敏感词类型：行政用语规范；建议规则：机构名称错误,文化和旅游部不能简称为“文旅部”；","rightWord":"文化和旅游部","source":"敏感词类型：行政用语规范；建议规则：机构名称错误,文化和旅游部不能简称为“文旅部”；","tagEndIndex":220,"tagStartIndex":217,"zuobian":216,"youbian":219,"colorCode":255,"color":"#ce3e31","zksq":"收起","position":"第1页第11行    ","gaichi":"文旅部 → 文化和旅游部            (方正)","gaichi1":" → ","suggest":{"ignore":true,"modify":false,"showSug":false,"showReason":true,"sug":""},"errorType":"论坛活动期间，中宣部、文旅部等中央单位，北京市委、市人大、市政府、市政协、市纪委、市委宣传部、市文旅局等机关单位领导、论坛参会者、知名学者、科技从业者、高校学生，共计2000余人参观。\r","xuanzhongindex":false,"xuanzhongone":true,"oid":"keyfocus0","proofreadLogId":"1906533956304633856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]]</vt:lpwstr>
  </property>
</Properties>
</file>