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rPr>
      </w:pPr>
    </w:p>
    <w:p>
      <w:pPr>
        <w:rPr>
          <w:rFonts w:hint="eastAsia"/>
          <w:b/>
          <w:bCs/>
          <w:sz w:val="28"/>
          <w:szCs w:val="36"/>
        </w:rPr>
      </w:pPr>
      <w:r>
        <w:rPr>
          <w:rFonts w:hint="eastAsia"/>
          <w:b/>
          <w:bCs/>
          <w:sz w:val="28"/>
          <w:szCs w:val="36"/>
        </w:rPr>
        <w:t>革新视听产业生态、激活发展新动能，北京市广</w:t>
      </w:r>
      <w:r>
        <w:rPr>
          <w:rFonts w:hint="eastAsia"/>
          <w:b/>
          <w:bCs/>
          <w:sz w:val="28"/>
          <w:szCs w:val="36"/>
          <w:lang w:val="en-US" w:eastAsia="zh-CN"/>
        </w:rPr>
        <w:t>播</w:t>
      </w:r>
      <w:r>
        <w:rPr>
          <w:rFonts w:hint="eastAsia"/>
          <w:b/>
          <w:bCs/>
          <w:sz w:val="28"/>
          <w:szCs w:val="36"/>
        </w:rPr>
        <w:t>电</w:t>
      </w:r>
      <w:r>
        <w:rPr>
          <w:rFonts w:hint="eastAsia"/>
          <w:b/>
          <w:bCs/>
          <w:sz w:val="28"/>
          <w:szCs w:val="36"/>
          <w:lang w:val="en-US" w:eastAsia="zh-CN"/>
        </w:rPr>
        <w:t>视</w:t>
      </w:r>
      <w:r>
        <w:rPr>
          <w:rFonts w:hint="eastAsia"/>
          <w:b/>
          <w:bCs/>
          <w:sz w:val="28"/>
          <w:szCs w:val="36"/>
        </w:rPr>
        <w:t>局发布十大超高清视听技术创新项目</w:t>
      </w:r>
      <w:bookmarkStart w:id="0" w:name="_GoBack"/>
      <w:bookmarkEnd w:id="0"/>
    </w:p>
    <w:p>
      <w:pPr>
        <w:rPr>
          <w:rFonts w:hint="eastAsia"/>
          <w:b/>
          <w:bCs/>
          <w:sz w:val="28"/>
          <w:szCs w:val="36"/>
        </w:rPr>
      </w:pPr>
    </w:p>
    <w:p>
      <w:pPr>
        <w:rPr>
          <w:rFonts w:hint="eastAsia"/>
          <w:b/>
          <w:bCs/>
          <w:sz w:val="28"/>
          <w:szCs w:val="36"/>
        </w:rPr>
      </w:pPr>
      <w:r>
        <w:rPr>
          <w:rFonts w:hint="eastAsia"/>
          <w:b/>
          <w:bCs/>
          <w:sz w:val="28"/>
          <w:szCs w:val="36"/>
        </w:rPr>
        <w:t>备选标题：创新引领视听产业发展新蓝图，北京市广</w:t>
      </w:r>
      <w:r>
        <w:rPr>
          <w:rFonts w:hint="eastAsia"/>
          <w:b/>
          <w:bCs/>
          <w:sz w:val="28"/>
          <w:szCs w:val="36"/>
          <w:lang w:val="en-US" w:eastAsia="zh-CN"/>
        </w:rPr>
        <w:t>播</w:t>
      </w:r>
      <w:r>
        <w:rPr>
          <w:rFonts w:hint="eastAsia"/>
          <w:b/>
          <w:bCs/>
          <w:sz w:val="28"/>
          <w:szCs w:val="36"/>
        </w:rPr>
        <w:t>电</w:t>
      </w:r>
      <w:r>
        <w:rPr>
          <w:rFonts w:hint="eastAsia"/>
          <w:b/>
          <w:bCs/>
          <w:sz w:val="28"/>
          <w:szCs w:val="36"/>
          <w:lang w:val="en-US" w:eastAsia="zh-CN"/>
        </w:rPr>
        <w:t>视</w:t>
      </w:r>
      <w:r>
        <w:rPr>
          <w:rFonts w:hint="eastAsia"/>
          <w:b/>
          <w:bCs/>
          <w:sz w:val="28"/>
          <w:szCs w:val="36"/>
        </w:rPr>
        <w:t>局发布十大超高清视听技术创新项目</w:t>
      </w:r>
    </w:p>
    <w:p>
      <w:pPr>
        <w:rPr>
          <w:rFonts w:hint="eastAsia"/>
          <w:sz w:val="28"/>
          <w:szCs w:val="36"/>
        </w:rPr>
      </w:pPr>
    </w:p>
    <w:p>
      <w:pPr>
        <w:rPr>
          <w:rFonts w:hint="eastAsia"/>
          <w:sz w:val="28"/>
          <w:szCs w:val="36"/>
        </w:rPr>
      </w:pPr>
    </w:p>
    <w:p>
      <w:pPr>
        <w:ind w:firstLine="560" w:firstLineChars="200"/>
        <w:rPr>
          <w:rFonts w:hint="eastAsia"/>
          <w:sz w:val="28"/>
          <w:szCs w:val="36"/>
        </w:rPr>
      </w:pPr>
      <w:r>
        <w:rPr>
          <w:rFonts w:hint="eastAsia"/>
          <w:sz w:val="28"/>
          <w:szCs w:val="36"/>
        </w:rPr>
        <w:t>3月30日，2025中关村论坛年会超高清视听科技创新发展论坛在北京举行。在论坛上，北京市广</w:t>
      </w:r>
      <w:r>
        <w:rPr>
          <w:rFonts w:hint="eastAsia"/>
          <w:sz w:val="28"/>
          <w:szCs w:val="36"/>
          <w:lang w:val="en-US" w:eastAsia="zh-CN"/>
        </w:rPr>
        <w:t>播</w:t>
      </w:r>
      <w:r>
        <w:rPr>
          <w:rFonts w:hint="eastAsia"/>
          <w:sz w:val="28"/>
          <w:szCs w:val="36"/>
        </w:rPr>
        <w:t>电</w:t>
      </w:r>
      <w:r>
        <w:rPr>
          <w:rFonts w:hint="eastAsia"/>
          <w:sz w:val="28"/>
          <w:szCs w:val="36"/>
          <w:lang w:val="en-US" w:eastAsia="zh-CN"/>
        </w:rPr>
        <w:t>视</w:t>
      </w:r>
      <w:r>
        <w:rPr>
          <w:rFonts w:hint="eastAsia"/>
          <w:sz w:val="28"/>
          <w:szCs w:val="36"/>
        </w:rPr>
        <w:t>局正式发布了北京市十大超高清视听技术创新项目。</w:t>
      </w:r>
    </w:p>
    <w:p>
      <w:pPr>
        <w:rPr>
          <w:rFonts w:hint="eastAsia"/>
          <w:sz w:val="28"/>
          <w:szCs w:val="36"/>
        </w:rPr>
      </w:pPr>
    </w:p>
    <w:p>
      <w:pPr>
        <w:ind w:firstLine="560" w:firstLineChars="200"/>
        <w:rPr>
          <w:rFonts w:hint="eastAsia"/>
          <w:sz w:val="28"/>
          <w:szCs w:val="36"/>
        </w:rPr>
      </w:pPr>
      <w:r>
        <w:rPr>
          <w:rFonts w:hint="eastAsia"/>
          <w:sz w:val="28"/>
          <w:szCs w:val="36"/>
        </w:rPr>
        <w:t>经过技术评测、专业评测、现场评测和综合评审，超高清轻量化云化IP制播系统项目、基于多智能体协同的超高清内容加工与媒体创作平台项目、AVS38K超高清直播平台项目、基于数字人光场采集技术研究在超高清影视剧中的创新与应用项目、生成式人工智能视听大模型关键技术研究与场景示范项目、基于光场的超高清虚实融合智能制播技术及应用项目、国产化超高清演播室AR包装与虚拟制作系统项目、8K超高清户外大屏端到端播控系统项目、国产化超高清HDR Vivid视听检测技术创新应用项目、北京广播电视台全媒体超高清扩展现实演播室建设项目等被确定为北京市十大超高清视听技术创新项目。</w:t>
      </w:r>
    </w:p>
    <w:p>
      <w:pPr>
        <w:rPr>
          <w:rFonts w:hint="eastAsia"/>
          <w:sz w:val="28"/>
          <w:szCs w:val="36"/>
        </w:rPr>
      </w:pPr>
    </w:p>
    <w:p>
      <w:pPr>
        <w:ind w:firstLine="560" w:firstLineChars="200"/>
        <w:rPr>
          <w:rFonts w:hint="eastAsia"/>
          <w:sz w:val="28"/>
          <w:szCs w:val="36"/>
        </w:rPr>
      </w:pPr>
      <w:r>
        <w:rPr>
          <w:rFonts w:hint="eastAsia"/>
          <w:sz w:val="28"/>
          <w:szCs w:val="36"/>
        </w:rPr>
        <w:t>十大超高清视听技术创新项目涵盖了AR、VR、MR、8K、XR、人工智能、数字人等先进技术手段，贯穿超高清视听领域的各个环节，展示了超高清视听技术与先进技术融合的巨大潜力。伴随着超高清视听技术与其他技术融合的创新应用，超高清视听产业迈向更加广阔的未来</w:t>
      </w:r>
      <w:r>
        <w:rPr>
          <w:rFonts w:hint="eastAsia"/>
          <w:sz w:val="28"/>
          <w:szCs w:val="36"/>
          <w:lang w:eastAsia="zh-Hans"/>
        </w:rPr>
        <w:t>。</w:t>
      </w:r>
      <w:r>
        <w:rPr>
          <w:rFonts w:hint="eastAsia"/>
          <w:sz w:val="28"/>
          <w:szCs w:val="36"/>
        </w:rPr>
        <w:t>其深远意义不仅仅在于技术层面的突破与融合，更在于它们对整个视听产业、用户体验乃至社会文化层面产生的革命性影响。</w:t>
      </w:r>
    </w:p>
    <w:p>
      <w:pPr>
        <w:rPr>
          <w:rFonts w:hint="eastAsia"/>
          <w:sz w:val="28"/>
          <w:szCs w:val="36"/>
        </w:rPr>
      </w:pPr>
    </w:p>
    <w:p>
      <w:pPr>
        <w:ind w:firstLine="560" w:firstLineChars="200"/>
        <w:rPr>
          <w:rFonts w:hint="eastAsia" w:eastAsiaTheme="minorEastAsia"/>
          <w:sz w:val="28"/>
          <w:szCs w:val="36"/>
          <w:lang w:eastAsia="zh-CN"/>
        </w:rPr>
      </w:pPr>
      <w:r>
        <w:rPr>
          <w:rFonts w:hint="eastAsia"/>
          <w:sz w:val="28"/>
          <w:szCs w:val="36"/>
        </w:rPr>
        <w:t>依托首都科技创新资源禀赋与全国文化中心</w:t>
      </w:r>
      <w:r>
        <w:rPr>
          <w:rFonts w:hint="eastAsia"/>
          <w:sz w:val="28"/>
          <w:szCs w:val="36"/>
          <w:lang w:val="en-US" w:eastAsia="zh-CN"/>
        </w:rPr>
        <w:t>的</w:t>
      </w:r>
      <w:r>
        <w:rPr>
          <w:rFonts w:hint="eastAsia"/>
          <w:sz w:val="28"/>
          <w:szCs w:val="36"/>
        </w:rPr>
        <w:t>战略地位，北京</w:t>
      </w:r>
      <w:r>
        <w:rPr>
          <w:rFonts w:hint="eastAsia"/>
          <w:sz w:val="28"/>
          <w:szCs w:val="36"/>
          <w:lang w:val="en-US" w:eastAsia="zh-CN"/>
        </w:rPr>
        <w:t>正逐步</w:t>
      </w:r>
      <w:r>
        <w:rPr>
          <w:rFonts w:hint="eastAsia"/>
          <w:sz w:val="28"/>
          <w:szCs w:val="36"/>
        </w:rPr>
        <w:t>构建领先的超高清视听产业生态。北京市拥有超高清视听企业1100余家，集聚效应日益凸显。凭借得天独厚的区位优势和产业生态磁力，北京正加速吸引全球顶尖技术团队与资本要素，巩固其作为国际超高清视听产业创新标杆城市的战略地位，北京成为全球超高清视听企业发展的创新高地和投资热土</w:t>
      </w:r>
      <w:r>
        <w:rPr>
          <w:rFonts w:hint="eastAsia"/>
          <w:sz w:val="28"/>
          <w:szCs w:val="36"/>
          <w:lang w:eastAsia="zh-CN"/>
        </w:rPr>
        <w:t>。</w:t>
      </w:r>
    </w:p>
    <w:p>
      <w:pPr>
        <w:rPr>
          <w:rFonts w:hint="eastAsia"/>
          <w:sz w:val="28"/>
          <w:szCs w:val="36"/>
        </w:rPr>
      </w:pPr>
    </w:p>
    <w:p>
      <w:pPr>
        <w:ind w:firstLine="560" w:firstLineChars="200"/>
        <w:rPr>
          <w:rFonts w:hint="eastAsia"/>
          <w:sz w:val="28"/>
          <w:szCs w:val="36"/>
        </w:rPr>
      </w:pPr>
      <w:r>
        <w:rPr>
          <w:rFonts w:hint="eastAsia"/>
          <w:sz w:val="28"/>
          <w:szCs w:val="36"/>
        </w:rPr>
        <w:t>2024年，《北京市超高清视听先锋行动计划（2024-2026</w:t>
      </w:r>
      <w:r>
        <w:rPr>
          <w:rFonts w:hint="eastAsia"/>
          <w:sz w:val="28"/>
          <w:szCs w:val="36"/>
          <w:lang w:val="en-US" w:eastAsia="zh-CN"/>
        </w:rPr>
        <w:t>年</w:t>
      </w:r>
      <w:r>
        <w:rPr>
          <w:rFonts w:hint="eastAsia"/>
          <w:sz w:val="28"/>
          <w:szCs w:val="36"/>
        </w:rPr>
        <w:t>）》和《北京市关于支持超高清视听产业高质量发展的若干措施》等政策的发布，为超高清视听产业健康发展提供了有力政策保障。2024年，北京市广</w:t>
      </w:r>
      <w:r>
        <w:rPr>
          <w:rFonts w:hint="eastAsia"/>
          <w:sz w:val="28"/>
          <w:szCs w:val="36"/>
          <w:lang w:val="en-US" w:eastAsia="zh-CN"/>
        </w:rPr>
        <w:t>播</w:t>
      </w:r>
      <w:r>
        <w:rPr>
          <w:rFonts w:hint="eastAsia"/>
          <w:sz w:val="28"/>
          <w:szCs w:val="36"/>
        </w:rPr>
        <w:t>电</w:t>
      </w:r>
      <w:r>
        <w:rPr>
          <w:rFonts w:hint="eastAsia"/>
          <w:sz w:val="28"/>
          <w:szCs w:val="36"/>
          <w:lang w:val="en-US" w:eastAsia="zh-CN"/>
        </w:rPr>
        <w:t>视</w:t>
      </w:r>
      <w:r>
        <w:rPr>
          <w:rFonts w:hint="eastAsia"/>
          <w:sz w:val="28"/>
          <w:szCs w:val="36"/>
        </w:rPr>
        <w:t>局设立全国首支超高清视听产业发展支持资金，对推动超高清视听产业发展的重点项目进行扶持，共征集项目439个，带动投资近50亿元，产生经济效益超300亿元。</w:t>
      </w:r>
    </w:p>
    <w:p>
      <w:pPr>
        <w:rPr>
          <w:rFonts w:hint="eastAsia"/>
          <w:sz w:val="28"/>
          <w:szCs w:val="36"/>
        </w:rPr>
      </w:pPr>
    </w:p>
    <w:p>
      <w:pPr>
        <w:ind w:firstLine="560" w:firstLineChars="200"/>
        <w:rPr>
          <w:rFonts w:hint="eastAsia" w:eastAsiaTheme="minorEastAsia"/>
          <w:sz w:val="28"/>
          <w:szCs w:val="36"/>
          <w:lang w:eastAsia="zh-CN"/>
        </w:rPr>
      </w:pPr>
      <w:r>
        <w:rPr>
          <w:rFonts w:hint="eastAsia"/>
          <w:sz w:val="28"/>
          <w:szCs w:val="36"/>
        </w:rPr>
        <w:t>当前，视听产业正以前沿技术创新为引擎，</w:t>
      </w:r>
      <w:r>
        <w:rPr>
          <w:rFonts w:hint="eastAsia"/>
          <w:sz w:val="28"/>
          <w:szCs w:val="36"/>
          <w:lang w:val="en-US" w:eastAsia="zh-CN"/>
        </w:rPr>
        <w:t>加速</w:t>
      </w:r>
      <w:r>
        <w:rPr>
          <w:rFonts w:hint="eastAsia"/>
          <w:sz w:val="28"/>
          <w:szCs w:val="36"/>
        </w:rPr>
        <w:t>形成技术、内容、终端协同创新的生态闭环</w:t>
      </w:r>
      <w:r>
        <w:rPr>
          <w:rFonts w:hint="eastAsia"/>
          <w:sz w:val="28"/>
          <w:szCs w:val="36"/>
          <w:lang w:eastAsia="zh-CN"/>
        </w:rPr>
        <w:t>。</w:t>
      </w:r>
      <w:r>
        <w:rPr>
          <w:rFonts w:hint="eastAsia"/>
          <w:sz w:val="28"/>
          <w:szCs w:val="36"/>
        </w:rPr>
        <w:t>此次发布</w:t>
      </w:r>
      <w:r>
        <w:rPr>
          <w:rFonts w:hint="eastAsia"/>
          <w:sz w:val="28"/>
          <w:szCs w:val="36"/>
          <w:lang w:val="en-US" w:eastAsia="zh-CN"/>
        </w:rPr>
        <w:t>的</w:t>
      </w:r>
      <w:r>
        <w:rPr>
          <w:rFonts w:hint="eastAsia"/>
          <w:sz w:val="28"/>
          <w:szCs w:val="36"/>
        </w:rPr>
        <w:t>十大超高清视听技术创新项目，以新技术突破和场景应用创新为驱动，</w:t>
      </w:r>
      <w:r>
        <w:rPr>
          <w:rFonts w:hint="eastAsia"/>
          <w:sz w:val="28"/>
          <w:szCs w:val="36"/>
          <w:lang w:val="en-US" w:eastAsia="zh-CN"/>
        </w:rPr>
        <w:t>不仅</w:t>
      </w:r>
      <w:r>
        <w:rPr>
          <w:rFonts w:hint="eastAsia"/>
          <w:sz w:val="28"/>
          <w:szCs w:val="36"/>
        </w:rPr>
        <w:t>彰显了北京在推动超高清视听</w:t>
      </w:r>
      <w:r>
        <w:rPr>
          <w:rFonts w:hint="eastAsia"/>
          <w:sz w:val="28"/>
          <w:szCs w:val="36"/>
          <w:lang w:val="en-US" w:eastAsia="zh-CN"/>
        </w:rPr>
        <w:t>产业发展的</w:t>
      </w:r>
      <w:r>
        <w:rPr>
          <w:rFonts w:hint="eastAsia"/>
          <w:sz w:val="28"/>
          <w:szCs w:val="36"/>
        </w:rPr>
        <w:t>决心与力度，更巩固了北京在全国超高清视听产业研发创新、场景应用、生态构建等领域的优势</w:t>
      </w:r>
      <w:r>
        <w:rPr>
          <w:rFonts w:hint="eastAsia"/>
          <w:sz w:val="28"/>
          <w:szCs w:val="36"/>
          <w:lang w:eastAsia="zh-CN"/>
        </w:rPr>
        <w:t>，</w:t>
      </w:r>
      <w:r>
        <w:rPr>
          <w:rFonts w:hint="eastAsia"/>
          <w:sz w:val="28"/>
          <w:szCs w:val="36"/>
          <w:lang w:val="en-US" w:eastAsia="zh-CN"/>
        </w:rPr>
        <w:t>有望进一步</w:t>
      </w:r>
      <w:r>
        <w:rPr>
          <w:rFonts w:hint="eastAsia"/>
          <w:sz w:val="28"/>
          <w:szCs w:val="36"/>
        </w:rPr>
        <w:t>革新视听产业生态、激活</w:t>
      </w:r>
      <w:r>
        <w:rPr>
          <w:rFonts w:hint="eastAsia"/>
          <w:sz w:val="28"/>
          <w:szCs w:val="36"/>
          <w:lang w:val="en-US" w:eastAsia="zh-CN"/>
        </w:rPr>
        <w:t>产业</w:t>
      </w:r>
      <w:r>
        <w:rPr>
          <w:rFonts w:hint="eastAsia"/>
          <w:sz w:val="28"/>
          <w:szCs w:val="36"/>
        </w:rPr>
        <w:t>发展新动能</w:t>
      </w:r>
      <w:r>
        <w:rPr>
          <w:rFonts w:hint="eastAsia"/>
          <w:sz w:val="28"/>
          <w:szCs w:val="36"/>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FFE76"/>
    <w:rsid w:val="74EFF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character" w:styleId="5">
    <w:name w:val="Hyperlink"/>
    <w:basedOn w:val="4"/>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2025-03-31T00:19:00Z</dcterms:created>
  <dc:creator>为你写一个故事</dc:creator>
  <cp:lastModifiedBy>为你写一个故事</cp:lastModifiedBy>
  <dcterms:modified xsi:type="dcterms:W3CDTF">2025-03-31T00:25:07Z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B6AB90111D88CCAE0A6FE967400C6D9B_41</vt:lpwstr>
  </property>
</Properties>
</file>