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6F1FD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新闻专稿</w:t>
      </w:r>
    </w:p>
    <w:p w14:paraId="2D3511D1">
      <w:pPr>
        <w:spacing w:line="560" w:lineRule="exact"/>
        <w:jc w:val="both"/>
        <w:rPr>
          <w:rFonts w:hint="eastAsia" w:ascii="方正小标宋简体" w:hAnsi="黑体" w:eastAsia="方正小标宋简体"/>
          <w:sz w:val="44"/>
          <w:szCs w:val="44"/>
        </w:rPr>
      </w:pPr>
    </w:p>
    <w:p w14:paraId="0D7EA6FF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《2025全球青年科技创新发展报告》发布：</w:t>
      </w:r>
    </w:p>
    <w:p w14:paraId="57A7DAA0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新质人才与新质生产力相互赋能共同发展</w:t>
      </w:r>
    </w:p>
    <w:p w14:paraId="0D62C14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668EEC6C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3月30日，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在</w:t>
      </w:r>
      <w:r>
        <w:rPr>
          <w:rFonts w:hint="eastAsia" w:ascii="Times New Roman" w:hAnsi="Times New Roman" w:eastAsia="仿宋_GB2312"/>
          <w:sz w:val="32"/>
          <w:szCs w:val="32"/>
        </w:rPr>
        <w:t>2025年中关村论坛年会北京国际青年创新发展论坛上，北京海外学人中心联合北京大学区域与国别研究院发布《2025全球青年科技创新发展报告——新质人才的实践价值与服务网络》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以下简称“报告”）</w:t>
      </w:r>
      <w:r>
        <w:rPr>
          <w:rFonts w:hint="eastAsia" w:ascii="Times New Roman" w:hAnsi="Times New Roman" w:eastAsia="仿宋_GB2312"/>
          <w:sz w:val="32"/>
          <w:szCs w:val="32"/>
        </w:rPr>
        <w:t>。报告指出，在人工智能、量子科技等新兴产业快速崛起的背景下，具备跨界能力、创新思维和全球视野的“新质人才”，正成为推动培育新质生产力进程中的核心力量。</w:t>
      </w:r>
    </w:p>
    <w:p w14:paraId="685664AA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报告提出“新质人才”这一重要的发展概念，认为“新质人才”是面向新质生产力发展需求的高水平复合型创新人才。作为新质生产力发展的重要资源组成，新质人才具有重要实践价值，与新质生产力相互赋能共同发展。报告认为，新质生产力发展从提升创新质量、展现创新实力、形成创新理念、完善创新保障等四方面支持新质人才发展。同时，作为创新研发、产业推动、合作开拓、情绪带动的重要参与者，新质人才深度参与新质生产力进程，在新技术、新业态、新发展、新氛围的总体塑造中发挥重要作用。报告建议，从优化创新发展实践载体、建设产业驱动转型载体、完善生态宜居空间载体、强化发展治理协同载体和打造国际青年交流载体的“五载体”出发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，加快构建与新质生产力相适应的人才发展体系和服务网络。</w:t>
      </w:r>
    </w:p>
    <w:p w14:paraId="4E7CB1C1"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据悉，北京国际青年创新发展论坛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"/>
        </w:rPr>
        <w:t>创办于</w:t>
      </w:r>
      <w:r>
        <w:rPr>
          <w:rFonts w:ascii="Times New Roman" w:hAnsi="Times New Roman" w:eastAsia="仿宋_GB2312"/>
          <w:kern w:val="0"/>
          <w:sz w:val="32"/>
          <w:szCs w:val="32"/>
          <w:lang w:eastAsia="zh"/>
        </w:rPr>
        <w:t>2021年，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"/>
        </w:rPr>
        <w:t>已成功举办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"/>
        </w:rPr>
        <w:t>届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  <w:lang w:eastAsia="zh"/>
        </w:rPr>
        <w:t>是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北京重要</w:t>
      </w:r>
      <w:r>
        <w:rPr>
          <w:rFonts w:ascii="Times New Roman" w:hAnsi="Times New Roman" w:eastAsia="仿宋_GB2312"/>
          <w:kern w:val="0"/>
          <w:sz w:val="32"/>
          <w:szCs w:val="32"/>
          <w:lang w:eastAsia="zh"/>
        </w:rPr>
        <w:t>的国际青年人才交流平台和重大政策举措发布平台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"/>
        </w:rPr>
        <w:t>。论坛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旨在立足北京、面向全球，汇聚青年创新要素，激发青年创新活力，为促进全球创新资源共享凝聚共识，为支持国际青年人才发展增添助力。</w:t>
      </w:r>
    </w:p>
    <w:p w14:paraId="4B79EC5C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63B18D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8260455"/>
      <w:docPartObj>
        <w:docPartGallery w:val="autotext"/>
      </w:docPartObj>
    </w:sdtPr>
    <w:sdtContent>
      <w:p w14:paraId="5FF302B1">
        <w:pPr>
          <w:pStyle w:val="4"/>
          <w:jc w:val="center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51FE757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FF6715"/>
    <w:rsid w:val="00026D56"/>
    <w:rsid w:val="000B04C7"/>
    <w:rsid w:val="003809A1"/>
    <w:rsid w:val="004B46FE"/>
    <w:rsid w:val="004B67C8"/>
    <w:rsid w:val="004D3140"/>
    <w:rsid w:val="00634395"/>
    <w:rsid w:val="00693086"/>
    <w:rsid w:val="00851B73"/>
    <w:rsid w:val="009449C5"/>
    <w:rsid w:val="00AC52F2"/>
    <w:rsid w:val="00B62803"/>
    <w:rsid w:val="00C16E32"/>
    <w:rsid w:val="00C77999"/>
    <w:rsid w:val="00CE4DD1"/>
    <w:rsid w:val="00CE563A"/>
    <w:rsid w:val="00D04E97"/>
    <w:rsid w:val="00D41D1C"/>
    <w:rsid w:val="00D9590E"/>
    <w:rsid w:val="00E46F10"/>
    <w:rsid w:val="00F24BE1"/>
    <w:rsid w:val="07F97350"/>
    <w:rsid w:val="0D734224"/>
    <w:rsid w:val="0FBB51E1"/>
    <w:rsid w:val="10BF80C0"/>
    <w:rsid w:val="1B2D30F7"/>
    <w:rsid w:val="1DFF6FFF"/>
    <w:rsid w:val="1ED57F99"/>
    <w:rsid w:val="1F784F2C"/>
    <w:rsid w:val="27BF0708"/>
    <w:rsid w:val="27FFE6CE"/>
    <w:rsid w:val="2EF6F0AC"/>
    <w:rsid w:val="35B446E9"/>
    <w:rsid w:val="3BF3F886"/>
    <w:rsid w:val="3DDB26C5"/>
    <w:rsid w:val="3EBFF13C"/>
    <w:rsid w:val="3EE41ED5"/>
    <w:rsid w:val="3FF689C7"/>
    <w:rsid w:val="40C653C4"/>
    <w:rsid w:val="45BD6E39"/>
    <w:rsid w:val="45EF9E2A"/>
    <w:rsid w:val="4A5C7208"/>
    <w:rsid w:val="4EFE1AA7"/>
    <w:rsid w:val="4FA91F67"/>
    <w:rsid w:val="55E76A78"/>
    <w:rsid w:val="5EFBB3CA"/>
    <w:rsid w:val="61544595"/>
    <w:rsid w:val="63F97351"/>
    <w:rsid w:val="66FBE46A"/>
    <w:rsid w:val="6A251185"/>
    <w:rsid w:val="6F1928EC"/>
    <w:rsid w:val="745B30DF"/>
    <w:rsid w:val="779F7DB5"/>
    <w:rsid w:val="77FEB8DE"/>
    <w:rsid w:val="7DFF6715"/>
    <w:rsid w:val="7E73FEA7"/>
    <w:rsid w:val="7EDF86EC"/>
    <w:rsid w:val="7FEBF7ED"/>
    <w:rsid w:val="7FFF8CB5"/>
    <w:rsid w:val="96CFB6DE"/>
    <w:rsid w:val="96EEB015"/>
    <w:rsid w:val="9E71D87E"/>
    <w:rsid w:val="B57FFC53"/>
    <w:rsid w:val="BB1BD564"/>
    <w:rsid w:val="BFA79315"/>
    <w:rsid w:val="BFFB7BC6"/>
    <w:rsid w:val="DFBFE70E"/>
    <w:rsid w:val="E7EC3F8F"/>
    <w:rsid w:val="EF6DE742"/>
    <w:rsid w:val="EF9F1F9F"/>
    <w:rsid w:val="F6FF4A72"/>
    <w:rsid w:val="FB57EDEC"/>
    <w:rsid w:val="FB77BAD9"/>
    <w:rsid w:val="FBBD9122"/>
    <w:rsid w:val="FBBDBFB1"/>
    <w:rsid w:val="FBFF442B"/>
    <w:rsid w:val="FCFE0E7C"/>
    <w:rsid w:val="FED5239E"/>
    <w:rsid w:val="FEFF9811"/>
    <w:rsid w:val="FFBD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642</Words>
  <Characters>655</Characters>
  <Lines>4</Lines>
  <Paragraphs>1</Paragraphs>
  <TotalTime>8</TotalTime>
  <ScaleCrop>false</ScaleCrop>
  <LinksUpToDate>false</LinksUpToDate>
  <CharactersWithSpaces>655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2025-03-30T04:11:00Z</dcterms:created>
  <dc:creator>王辛未</dc:creator>
  <cp:lastModifiedBy>阿曼</cp:lastModifiedBy>
  <cp:lastPrinted>2025-03-29T22:48:00Z</cp:lastPrinted>
  <dcterms:modified xsi:type="dcterms:W3CDTF">2025-03-30T14:46:05Z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D141BE7DA26F419F9A5BAD40737FCBDF_13</vt:lpwstr>
  </property>
  <property fmtid="{D5CDD505-2E9C-101B-9397-08002B2CF9AE}" pid="4" name="KSOTemplateDocerSaveRecord">
    <vt:lpwstr>eyJoZGlkIjoiMWQ4MmZkN2YyNDU4NzJmOTc5NmZlYzljMGZkMDdhYmYiLCJ1c2VySWQiOiI2NDI4MDYyMDgifQ==</vt:lpwstr>
  </property>
</Properties>
</file>