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D341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2F1AC5CF">
      <w:pPr>
        <w:pStyle w:val="8"/>
        <w:bidi w:val="0"/>
        <w:rPr>
          <w:rFonts w:hint="default"/>
          <w:lang w:val="en-US" w:eastAsia="zh-CN"/>
        </w:rPr>
      </w:pPr>
    </w:p>
    <w:p w14:paraId="71531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“智汇校城·新质领航”第四届学院路校友创新年会成功举办</w:t>
      </w:r>
    </w:p>
    <w:p w14:paraId="49B9604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dotted" w:color="D4D4D4" w:sz="6" w:space="3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6263A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D40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3月28日，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在2025中关村论坛年会期间，北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京市海淀区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学院路街道党工委、办事处在清华同方科技大厦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办了2025第四届学院路校友创新年会。</w:t>
      </w:r>
    </w:p>
    <w:p w14:paraId="2A1F1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活动现场，学院路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同方科创专属孵化器及企服中心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正式启动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量子信使、脑回录、清碳未来、数字空间、清云小筑、物联智检</w:t>
      </w:r>
      <w:r>
        <w:rPr>
          <w:rFonts w:hint="eastAsia" w:ascii="仿宋_GB2312" w:hAnsi="仿宋_GB2312" w:eastAsia="仿宋_GB2312" w:cs="仿宋_GB2312"/>
          <w:sz w:val="32"/>
          <w:szCs w:val="32"/>
        </w:rPr>
        <w:t>6个科创项目代表签署入孵协议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路地区重点实验室党建联盟正式成立，首批联盟成员汇聚包括：隧道工程灾变防控与智能建养全国重点实验室、新金属材料全国重点实验室、提高油气采收率全国重点实验室、石油化工分子转化与反应工程全国重点实验室、多资源协同陆相页岩油绿色开采全国重点实验室</w:t>
      </w:r>
      <w:r>
        <w:rPr>
          <w:rFonts w:hint="eastAsia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六家科研力量。该联盟将构建跨学科党建协同平台，推动实验室资源共享与产学研深度融合，以“党建+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产学研用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”深度融合的发展模式，着力建设世界领先科技园区校地共建与产城融合新标杆。</w:t>
      </w:r>
    </w:p>
    <w:p w14:paraId="1A6896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NTA5ODM4ZjlhMjkxNTFlNWQxNTMwZmE2MjMyZWYifQ=="/>
    <w:docVar w:name="KSO_WPS_MARK_KEY" w:val="68aa886a-4c3b-4c45-b302-0472b7fce1b3"/>
  </w:docVars>
  <w:rsids>
    <w:rsidRoot w:val="597C6E6D"/>
    <w:rsid w:val="257776AB"/>
    <w:rsid w:val="25C674C1"/>
    <w:rsid w:val="40DA01FE"/>
    <w:rsid w:val="433804BE"/>
    <w:rsid w:val="44FD516F"/>
    <w:rsid w:val="49DC324F"/>
    <w:rsid w:val="56517DE8"/>
    <w:rsid w:val="57F90338"/>
    <w:rsid w:val="597C6E6D"/>
    <w:rsid w:val="5DDF8146"/>
    <w:rsid w:val="5DFF30D6"/>
    <w:rsid w:val="6C162EAA"/>
    <w:rsid w:val="6FFFF1C3"/>
    <w:rsid w:val="7BBFE5D1"/>
    <w:rsid w:val="7EBF0CAD"/>
    <w:rsid w:val="9CB7E514"/>
    <w:rsid w:val="DFC78E7D"/>
    <w:rsid w:val="E6FF08F7"/>
    <w:rsid w:val="F8E58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cs="宋体"/>
    </w:rPr>
  </w:style>
  <w:style w:type="paragraph" w:styleId="4">
    <w:name w:val="index 9"/>
    <w:basedOn w:val="1"/>
    <w:next w:val="1"/>
    <w:semiHidden/>
    <w:qFormat/>
    <w:uiPriority w:val="0"/>
    <w:pPr>
      <w:jc w:val="left"/>
    </w:pPr>
    <w:rPr>
      <w:rFonts w:ascii="仿宋_GB2312" w:cs="仿宋_GB2312"/>
      <w:szCs w:val="3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附件文字"/>
    <w:basedOn w:val="1"/>
    <w:qFormat/>
    <w:uiPriority w:val="0"/>
    <w:pPr>
      <w:spacing w:line="560" w:lineRule="exact"/>
      <w:jc w:val="left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409</Characters>
  <Lines>0</Lines>
  <Paragraphs>0</Paragraphs>
  <TotalTime>3</TotalTime>
  <ScaleCrop>false</ScaleCrop>
  <LinksUpToDate>false</LinksUpToDate>
  <CharactersWithSpaces>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2025-03-21T07:09:00Z</dcterms:created>
  <dc:creator>安安</dc:creator>
  <cp:lastModifiedBy>平东采编</cp:lastModifiedBy>
  <dcterms:modified xsi:type="dcterms:W3CDTF">2025-03-29T05:32:48Z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EBB0F1FAB57AB5CA5489E667A02BBA41_43</vt:lpwstr>
  </property>
  <property fmtid="{D5CDD505-2E9C-101B-9397-08002B2CF9AE}" pid="4" name="KSOTemplateDocerSaveRecord">
    <vt:lpwstr>eyJoZGlkIjoiOWEwZGEyNzU3ZTE4YmQxYmE4NDg3MTkwMjNhYmI5ZDAiLCJ1c2VySWQiOiIzMTA5ODM4NTEifQ==</vt:lpwstr>
  </property>
</Properties>
</file>