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_GBK" w:hAnsi="黑体" w:eastAsia="方正小标宋_GBK"/>
          <w:b/>
          <w:sz w:val="44"/>
          <w:szCs w:val="44"/>
          <w:shd w:val="clear" w:color="auto" w:fill="FFFFFF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北京中关村银行就是在中关村这片沃土中孕育和成长起来的，致力于做一家“创新创业者的银行”，为此，我们确定了科技金融这条发展路径，探索科技和金融的深度融合，服务创新创业、推动行业转型升级，目标是努力打造成为民营银行支持科创小微企业的一面旗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我行自成立以来累计服务科技型企业超过2</w:t>
      </w:r>
      <w:r>
        <w:rPr>
          <w:rFonts w:ascii="仿宋_GB2312" w:eastAsia="仿宋_GB2312"/>
          <w:sz w:val="32"/>
        </w:rPr>
        <w:t>000家，提供</w:t>
      </w:r>
      <w:r>
        <w:rPr>
          <w:rFonts w:hint="eastAsia" w:ascii="仿宋_GB2312" w:eastAsia="仿宋_GB2312"/>
          <w:sz w:val="32"/>
        </w:rPr>
        <w:t>贷款近2</w:t>
      </w:r>
      <w:r>
        <w:rPr>
          <w:rFonts w:ascii="仿宋_GB2312" w:eastAsia="仿宋_GB2312"/>
          <w:sz w:val="32"/>
        </w:rPr>
        <w:t>60亿元，科技贷款占全行对公贷款的75%以上，户均贷款金额在</w:t>
      </w:r>
      <w:r>
        <w:rPr>
          <w:rFonts w:hint="eastAsia" w:ascii="仿宋_GB2312" w:eastAsia="仿宋_GB2312"/>
          <w:sz w:val="32"/>
        </w:rPr>
        <w:t>1</w:t>
      </w:r>
      <w:r>
        <w:rPr>
          <w:rFonts w:ascii="仿宋_GB2312" w:eastAsia="仿宋_GB2312"/>
          <w:sz w:val="32"/>
        </w:rPr>
        <w:t>000万元左右，支持的客户中</w:t>
      </w:r>
      <w:r>
        <w:rPr>
          <w:rFonts w:hint="eastAsia" w:ascii="仿宋_GB2312" w:eastAsia="仿宋_GB2312"/>
          <w:sz w:val="32"/>
        </w:rPr>
        <w:t>7</w:t>
      </w:r>
      <w:r>
        <w:rPr>
          <w:rFonts w:ascii="仿宋_GB2312" w:eastAsia="仿宋_GB2312"/>
          <w:sz w:val="32"/>
        </w:rPr>
        <w:t>0%以上都是融资轮次在C轮之前的中早期企业，特别是我行提供融资服务的企业中</w:t>
      </w:r>
      <w:r>
        <w:rPr>
          <w:rFonts w:hint="eastAsia" w:ascii="仿宋_GB2312" w:eastAsia="仿宋_GB2312"/>
          <w:sz w:val="32"/>
        </w:rPr>
        <w:t>4</w:t>
      </w:r>
      <w:r>
        <w:rPr>
          <w:rFonts w:ascii="仿宋_GB2312" w:eastAsia="仿宋_GB2312"/>
          <w:sz w:val="32"/>
        </w:rPr>
        <w:t>5%以上都成长为专精特新及小巨人企业，可以说</w:t>
      </w:r>
      <w:r>
        <w:rPr>
          <w:rFonts w:hint="eastAsia" w:ascii="仿宋_GB2312" w:eastAsia="仿宋_GB2312"/>
          <w:sz w:val="32"/>
        </w:rPr>
        <w:t>北京</w:t>
      </w:r>
      <w:r>
        <w:rPr>
          <w:rFonts w:ascii="仿宋_GB2312" w:eastAsia="仿宋_GB2312"/>
          <w:sz w:val="32"/>
        </w:rPr>
        <w:t>中关村银行为</w:t>
      </w:r>
      <w:r>
        <w:rPr>
          <w:rFonts w:hint="eastAsia" w:ascii="仿宋_GB2312" w:eastAsia="仿宋_GB2312"/>
          <w:sz w:val="32"/>
        </w:rPr>
        <w:t>创新创业</w:t>
      </w:r>
      <w:r>
        <w:rPr>
          <w:rFonts w:ascii="仿宋_GB2312" w:eastAsia="仿宋_GB2312"/>
          <w:sz w:val="32"/>
        </w:rPr>
        <w:t>企业早期融资探索出</w:t>
      </w:r>
      <w:r>
        <w:rPr>
          <w:rFonts w:hint="eastAsia" w:ascii="仿宋_GB2312" w:eastAsia="仿宋_GB2312"/>
          <w:sz w:val="32"/>
        </w:rPr>
        <w:t>了</w:t>
      </w:r>
      <w:r>
        <w:rPr>
          <w:rFonts w:ascii="仿宋_GB2312" w:eastAsia="仿宋_GB2312"/>
          <w:sz w:val="32"/>
        </w:rPr>
        <w:t>一条新路。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前沿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科技大赛至今已经举办了七届，北京中关村银行也陪同大赛走过了近七年的时间。在这七年里，我们见证了</w:t>
      </w:r>
      <w:r>
        <w:rPr>
          <w:rFonts w:hint="eastAsia" w:ascii="仿宋_GB2312" w:eastAsia="仿宋_GB2312"/>
          <w:sz w:val="32"/>
          <w:szCs w:val="32"/>
        </w:rPr>
        <w:t>一批又一批高水平创新产品走向世界，一个又一个拥有自主知识产权的新型技术不断诞生，特别是一大批前沿科技创业者，他们肩负使命、勇于担当、接受挑战，助力中国实现高水平科技自立自强。对此我们表示由衷的敬佩！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自首届大赛以来，北京中关村银行就与大赛结下了密切而深厚的合作关系。首届大赛总决赛在北京中关村银行“创客咖啡厅”成功举办，我行还针对大赛优质企业定制开发了“惠创贷”系列专属产品。在前期良好合作的基础上，北京中关村银行自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2021年起，已连续三年与大赛开展合作，以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“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中关村银行杯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”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冠名大赛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的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赛事活动，为赛事提供场地支持，并为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参赛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企业提供专属金融服务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，为获奖企业提供了近五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百万元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的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奖金支持。我行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针对种子期、初创期、成长期和成熟期的企业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设计研发了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“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惠创贷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”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之惠才计划、惠才速贷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、增额贷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等定制化金融产品，累计服务大赛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参赛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企业80余家，提供授信金额超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过</w:t>
      </w:r>
      <w:r>
        <w:rPr>
          <w:rFonts w:ascii="仿宋_GB2312" w:hAnsi="黑体" w:eastAsia="仿宋_GB2312"/>
          <w:sz w:val="32"/>
          <w:szCs w:val="32"/>
          <w:shd w:val="clear" w:color="auto" w:fill="FFFFFF"/>
        </w:rPr>
        <w:t>10亿元，积极助力颠覆性技术、前沿技术的应用</w:t>
      </w:r>
      <w:r>
        <w:rPr>
          <w:rFonts w:hint="eastAsia" w:ascii="仿宋_GB2312" w:hAnsi="黑体" w:eastAsia="仿宋_GB2312"/>
          <w:sz w:val="32"/>
          <w:szCs w:val="32"/>
          <w:shd w:val="clear" w:color="auto" w:fill="FFFFFF"/>
        </w:rPr>
        <w:t>落地，为发展新质生产力和经济高质量发展提供了有力支撑。服务过的企业中，极智嘉、思灵机器人、特斯联、驭势科技、摩尔线程等已成长为独角兽企业，第四范式等企业已成功上市。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下一步，我们</w:t>
      </w:r>
      <w:r>
        <w:rPr>
          <w:rFonts w:hint="eastAsia" w:ascii="仿宋_GB2312" w:eastAsia="仿宋_GB2312"/>
          <w:sz w:val="32"/>
        </w:rPr>
        <w:t>将以此次大赛涌现出的系列成果为契机</w:t>
      </w:r>
      <w:r>
        <w:rPr>
          <w:rFonts w:ascii="仿宋_GB2312" w:eastAsia="仿宋_GB2312"/>
          <w:sz w:val="32"/>
        </w:rPr>
        <w:t>，</w:t>
      </w:r>
      <w:r>
        <w:rPr>
          <w:rFonts w:hint="eastAsia" w:ascii="仿宋_GB2312" w:eastAsia="仿宋_GB2312"/>
          <w:sz w:val="32"/>
        </w:rPr>
        <w:t>为创业者和创新型企业做好金融服务支持，</w:t>
      </w:r>
      <w:r>
        <w:rPr>
          <w:rFonts w:ascii="仿宋_GB2312" w:eastAsia="仿宋_GB2312"/>
          <w:sz w:val="32"/>
        </w:rPr>
        <w:t>结合</w:t>
      </w:r>
      <w:r>
        <w:rPr>
          <w:rFonts w:hint="eastAsia" w:ascii="仿宋_GB2312" w:eastAsia="仿宋_GB2312"/>
          <w:sz w:val="32"/>
        </w:rPr>
        <w:t>“创新创业者银行”的</w:t>
      </w:r>
      <w:r>
        <w:rPr>
          <w:rFonts w:ascii="仿宋_GB2312" w:eastAsia="仿宋_GB2312"/>
          <w:sz w:val="32"/>
        </w:rPr>
        <w:t>服务定位，在组织机制、客群建设、产品创设、风控策略等方面守正创新，加大信贷资金在科创领域的倾斜，不断创新金融服务</w:t>
      </w:r>
      <w:r>
        <w:rPr>
          <w:rFonts w:hint="eastAsia" w:ascii="仿宋_GB2312" w:eastAsia="仿宋_GB2312"/>
          <w:sz w:val="32"/>
        </w:rPr>
        <w:t>，做好科技金融这篇大文章！我们相信，</w:t>
      </w:r>
      <w:r>
        <w:rPr>
          <w:rFonts w:ascii="仿宋_GB2312" w:eastAsia="仿宋_GB2312"/>
          <w:sz w:val="32"/>
        </w:rPr>
        <w:t>在</w:t>
      </w:r>
      <w:r>
        <w:rPr>
          <w:rFonts w:hint="eastAsia" w:ascii="仿宋_GB2312" w:eastAsia="仿宋_GB2312"/>
          <w:sz w:val="32"/>
        </w:rPr>
        <w:t>科技部、工业和信息化部、北京市政府等各级</w:t>
      </w:r>
      <w:r>
        <w:rPr>
          <w:rFonts w:ascii="仿宋_GB2312" w:eastAsia="仿宋_GB2312"/>
          <w:sz w:val="32"/>
        </w:rPr>
        <w:t>部门</w:t>
      </w:r>
      <w:r>
        <w:rPr>
          <w:rFonts w:hint="eastAsia" w:ascii="仿宋_GB2312" w:eastAsia="仿宋_GB2312"/>
          <w:sz w:val="32"/>
        </w:rPr>
        <w:t>和社会各界力量</w:t>
      </w:r>
      <w:r>
        <w:rPr>
          <w:rFonts w:ascii="仿宋_GB2312" w:eastAsia="仿宋_GB2312"/>
          <w:sz w:val="32"/>
        </w:rPr>
        <w:t>的</w:t>
      </w:r>
      <w:r>
        <w:rPr>
          <w:rFonts w:hint="eastAsia" w:ascii="仿宋_GB2312" w:eastAsia="仿宋_GB2312"/>
          <w:sz w:val="32"/>
        </w:rPr>
        <w:t>大力</w:t>
      </w:r>
      <w:r>
        <w:rPr>
          <w:rFonts w:ascii="仿宋_GB2312" w:eastAsia="仿宋_GB2312"/>
          <w:sz w:val="32"/>
        </w:rPr>
        <w:t>支持下，</w:t>
      </w:r>
      <w:r>
        <w:rPr>
          <w:rFonts w:hint="eastAsia" w:ascii="仿宋_GB2312" w:eastAsia="仿宋_GB2312"/>
          <w:sz w:val="32"/>
        </w:rPr>
        <w:t>大家携手努力，通过前沿科技大赛让</w:t>
      </w:r>
      <w:r>
        <w:rPr>
          <w:rFonts w:ascii="仿宋_GB2312" w:eastAsia="仿宋_GB2312"/>
          <w:sz w:val="32"/>
        </w:rPr>
        <w:t>越来越多</w:t>
      </w:r>
      <w:r>
        <w:rPr>
          <w:rFonts w:hint="eastAsia" w:ascii="仿宋_GB2312" w:eastAsia="仿宋_GB2312"/>
          <w:sz w:val="32"/>
        </w:rPr>
        <w:t>创新的种子在此落地、开花、结果，将大赛打造成为引领国际前沿科技创新的一张亮丽名片！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</w:p>
    <w:sectPr>
      <w:pgSz w:w="11906" w:h="16838"/>
      <w:pgMar w:top="1361" w:right="1440" w:bottom="136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jZGE1M2NiNWU1ZTFkODUwNzEzZjk1M2M2ZjdiYTUifQ=="/>
  </w:docVars>
  <w:rsids>
    <w:rsidRoot w:val="000B01C8"/>
    <w:rsid w:val="0001480E"/>
    <w:rsid w:val="000B01C8"/>
    <w:rsid w:val="0023225A"/>
    <w:rsid w:val="00742ECC"/>
    <w:rsid w:val="007D12F5"/>
    <w:rsid w:val="00F50841"/>
    <w:rsid w:val="21E80C6D"/>
    <w:rsid w:val="54384247"/>
    <w:rsid w:val="6EF7D674"/>
    <w:rsid w:val="EFFFB3D9"/>
    <w:rsid w:val="F5FED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engXian" w:hAnsi="DengXian" w:eastAsia="DengXian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DengXian" w:hAnsi="DengXian" w:eastAsia="DengXian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Revision"/>
    <w:hidden/>
    <w:unhideWhenUsed/>
    <w:qFormat/>
    <w:uiPriority w:val="99"/>
    <w:rPr>
      <w:rFonts w:ascii="DengXian" w:hAnsi="DengXian" w:eastAsia="DengXian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952</Characters>
  <Lines>7</Lines>
  <Paragraphs>2</Paragraphs>
  <TotalTime>119</TotalTime>
  <ScaleCrop>false</ScaleCrop>
  <LinksUpToDate>false</LinksUpToDate>
  <CharactersWithSpaces>1116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2024-04-29T05:58:00Z</dcterms:created>
  <dc:creator>王淇</dc:creator>
  <cp:lastModifiedBy>喜乐</cp:lastModifiedBy>
  <dcterms:modified xsi:type="dcterms:W3CDTF">2024-04-29T15:44:19Z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2EB336C3C4F5E19E56FD2E66DEAD5A86_43</vt:lpwstr>
  </property>
  <property fmtid="{D5CDD505-2E9C-101B-9397-08002B2CF9AE}" pid="3" name="KSOProductBuildVer">
    <vt:lpwstr>2052-6.6.1.8808</vt:lpwstr>
  </property>
</Properties>
</file>