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共筑校城共生新篇章</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2024年第三届学院路校友创新</w:t>
      </w:r>
      <w:r>
        <w:rPr>
          <w:rFonts w:hint="eastAsia" w:ascii="方正小标宋简体" w:hAnsi="方正小标宋简体" w:eastAsia="方正小标宋简体" w:cs="方正小标宋简体"/>
          <w:b w:val="0"/>
          <w:bCs w:val="0"/>
          <w:sz w:val="40"/>
          <w:szCs w:val="48"/>
          <w:lang w:eastAsia="zh-Hans"/>
        </w:rPr>
        <w:t>年会</w:t>
      </w:r>
      <w:r>
        <w:rPr>
          <w:rFonts w:hint="eastAsia" w:ascii="方正小标宋简体" w:hAnsi="方正小标宋简体" w:eastAsia="方正小标宋简体" w:cs="方正小标宋简体"/>
          <w:b w:val="0"/>
          <w:bCs w:val="0"/>
          <w:sz w:val="40"/>
          <w:szCs w:val="48"/>
        </w:rPr>
        <w:t>盛大启幕</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4月28日，以“校城共生·活力共享”为主题的第三届学院路校友创新年会（简称“大会”）在中国农业大学举行。</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作为2024中关村论坛年会配套活动“城事”创新节的重要组成部分，本次大会邀请专家学者、各高校校领导、企业代表、海内外校友以及青年学生等齐聚学院路，共话校城融合、人工智能、青年友好、校友活力等议题，为推动科技创新、人才培养和城市发展共同演进贡献智慧和力量。</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default" w:ascii="仿宋_GB2312" w:hAnsi="仿宋_GB2312" w:eastAsia="仿宋_GB2312"/>
          <w:sz w:val="28"/>
          <w:szCs w:val="28"/>
          <w:highlight w:val="none"/>
          <w:lang w:val="en-US" w:eastAsia="zh-CN"/>
        </w:rPr>
      </w:pPr>
      <w:r>
        <w:rPr>
          <w:rFonts w:hint="eastAsia" w:ascii="仿宋_GB2312" w:hAnsi="仿宋_GB2312" w:eastAsia="仿宋_GB2312" w:cs="仿宋_GB2312"/>
          <w:sz w:val="28"/>
          <w:szCs w:val="36"/>
          <w:lang w:val="en-US" w:eastAsia="zh-CN"/>
        </w:rPr>
        <w:t>本次大会由中共北京市海淀区委员会、北京市海淀区人民政府、中关村科学城管理委员会指导，中共海淀区委学院路街道工作委员会、海淀区人民政府学院路街道办事处主办，北京氪星创服信息技术有限公司协办。</w:t>
      </w:r>
      <w:bookmarkStart w:id="0" w:name="_GoBack"/>
      <w:bookmarkEnd w:id="0"/>
    </w:p>
    <w:p>
      <w:pPr>
        <w:pStyle w:val="2"/>
        <w:keepNext w:val="0"/>
        <w:keepLines w:val="0"/>
        <w:pageBreakBefore w:val="0"/>
        <w:kinsoku/>
        <w:wordWrap/>
        <w:overflowPunct/>
        <w:topLinePunct w:val="0"/>
        <w:autoSpaceDE/>
        <w:autoSpaceDN/>
        <w:bidi w:val="0"/>
        <w:adjustRightInd w:val="0"/>
        <w:snapToGrid w:val="0"/>
        <w:spacing w:after="0" w:line="52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中国科协原党组副书记、副主席齐让</w:t>
      </w:r>
      <w:r>
        <w:rPr>
          <w:rFonts w:hint="eastAsia" w:ascii="仿宋_GB2312" w:hAnsi="仿宋_GB2312" w:eastAsia="仿宋_GB2312" w:cs="仿宋_GB2312"/>
          <w:sz w:val="28"/>
          <w:szCs w:val="28"/>
          <w:highlight w:val="none"/>
          <w:lang w:val="en-US" w:eastAsia="zh-CN"/>
        </w:rPr>
        <w:t>在致辞中表示，学院路校友创新年会为推动校、院、企、地融合发展提供了有力支撑，是区域融入全球科技创新、深化开放合作，推动北京国际科技创新中心建设的重要实践。希望学院路发挥区域资源优势，深化创新街区生态体系建设，营造良好的创新创业环境，搭建完善的科创服务平台，加强辖区对高校院所优质成果转化项目的承接力度，培养造就更多科技人才和创新团队；希望广大学院路校友和青年学子们，厚植家国情怀，勇于创新争先，争做高水平科技自立自强排头兵，共同谱写科技强国建设新篇章。</w:t>
      </w:r>
    </w:p>
    <w:p>
      <w:pPr>
        <w:keepNext w:val="0"/>
        <w:keepLines w:val="0"/>
        <w:pageBreakBefore w:val="0"/>
        <w:kinsoku/>
        <w:wordWrap/>
        <w:overflowPunct/>
        <w:topLinePunct w:val="0"/>
        <w:autoSpaceDE/>
        <w:autoSpaceDN/>
        <w:bidi w:val="0"/>
        <w:spacing w:line="520" w:lineRule="exact"/>
        <w:ind w:firstLine="560" w:firstLineChars="200"/>
        <w:jc w:val="both"/>
        <w:textAlignment w:val="auto"/>
        <w:rPr>
          <w:rFonts w:hint="eastAsia"/>
          <w:sz w:val="20"/>
          <w:szCs w:val="22"/>
        </w:rPr>
      </w:pPr>
      <w:r>
        <w:rPr>
          <w:rFonts w:hint="eastAsia" w:ascii="仿宋_GB2312" w:hAnsi="仿宋_GB2312" w:eastAsia="仿宋_GB2312"/>
          <w:sz w:val="28"/>
          <w:szCs w:val="28"/>
          <w:lang w:val="en-US" w:eastAsia="zh-CN"/>
        </w:rPr>
        <w:t>海淀区委副书记杨仁全致辞时表示，海淀区正奋力抢抓人工智能发展的窗口期，对标国际先进水平，举全区之力推动人工智能占先发展。希望学院路围绕以人工智能为代表的战略性新兴产业和未来产业领域，不断完善创新街区生态体系，突出教</w:t>
      </w:r>
      <w:r>
        <w:rPr>
          <w:rFonts w:hint="eastAsia" w:ascii="仿宋_GB2312" w:hAnsi="仿宋_GB2312" w:eastAsia="仿宋_GB2312" w:cs="宋体"/>
          <w:kern w:val="2"/>
          <w:sz w:val="28"/>
          <w:szCs w:val="28"/>
          <w:highlight w:val="none"/>
          <w:lang w:val="en-US" w:eastAsia="zh-CN" w:bidi="ar-SA"/>
        </w:rPr>
        <w:t>育科技人才融合发展核心竞争力，在政产学研用金等各方面实现更深层次的合作，努力打造校城融合发展的样板、典范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同时，</w:t>
      </w:r>
      <w:r>
        <w:rPr>
          <w:rFonts w:hint="eastAsia" w:ascii="仿宋_GB2312" w:hAnsi="仿宋_GB2312" w:eastAsia="仿宋_GB2312" w:cs="仿宋_GB2312"/>
          <w:sz w:val="28"/>
          <w:szCs w:val="28"/>
          <w:lang w:eastAsia="zh-CN"/>
        </w:rPr>
        <w:t>向全球青年才俊发出诚挚邀约，携手共进在海淀这片热土上干事创业、向上奋斗，为加快建设现代化强区高品质海淀，当好新时代首都高质量发展排头兵、新质生产力示范区贡献力量。</w:t>
      </w:r>
    </w:p>
    <w:p>
      <w:pPr>
        <w:keepNext w:val="0"/>
        <w:keepLines w:val="0"/>
        <w:pageBreakBefore w:val="0"/>
        <w:kinsoku/>
        <w:wordWrap/>
        <w:overflowPunct/>
        <w:topLinePunct w:val="0"/>
        <w:autoSpaceDE/>
        <w:autoSpaceDN/>
        <w:bidi w:val="0"/>
        <w:spacing w:line="520" w:lineRule="exact"/>
        <w:ind w:firstLine="560" w:firstLineChars="200"/>
        <w:jc w:val="both"/>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中国农业大学党委常务副书记张东军代表学院路辖区高校对本次大会的举办表示热烈祝贺。中国农大作为“国字号农大”，迎来了支撑引领中国式现代化建设、加快建设教育强国、科技强国、农业强国和习近平总书记重要回信的宝贵机遇，切实践行“强国先强农、农大作先锋”的责任担当，推动学校发展取得了一系列新突破。他表示，愿与学院路兄弟高校一道，坚持首善标准，融入学院路、服务学院路，为海淀区全面建设科技人才高地、为北京建设“四个中心”提供坚实科技人才支撑，为坚持以首都发展为统领、谱写社会主义现代化的北京篇章作出新的更大贡献。</w:t>
      </w:r>
    </w:p>
    <w:p>
      <w:pPr>
        <w:keepNext w:val="0"/>
        <w:keepLines w:val="0"/>
        <w:pageBreakBefore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北京大学人工智能研究院助理教授、博导燕博南在《人工智能时代的开放创新》主题演讲中，分享了面向通用人工智能的智能计算现状以及人工智能软硬件生态战略愿景，介绍了在智能体导向的认知处理器芯片、神经－符号统一架构处理器及泛在计算高性能芯片方面的前沿技术攻关情况。</w:t>
      </w:r>
    </w:p>
    <w:p>
      <w:pPr>
        <w:pStyle w:val="2"/>
        <w:keepNext w:val="0"/>
        <w:keepLines w:val="0"/>
        <w:pageBreakBefore w:val="0"/>
        <w:kinsoku/>
        <w:wordWrap/>
        <w:overflowPunct/>
        <w:topLinePunct w:val="0"/>
        <w:autoSpaceDE/>
        <w:autoSpaceDN/>
        <w:bidi w:val="0"/>
        <w:adjustRightInd w:val="0"/>
        <w:snapToGrid w:val="0"/>
        <w:spacing w:after="0" w:line="520" w:lineRule="exact"/>
        <w:ind w:firstLine="560" w:firstLineChars="200"/>
        <w:jc w:val="both"/>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北京林业大学教授、博导，信息学院（人工智能学院）院长许福以《林业人工智能研究与应用》为主题，分享了人工智能在生物多样性智慧监测与保护、国家公园移动信息网络建设、种质资源智慧保存和创新利用等林业领域服务国家战略需求和社会服务的研究进展。</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_GB2312" w:hAnsi="仿宋_GB2312" w:eastAsia="仿宋_GB2312" w:cs="宋体"/>
          <w:sz w:val="28"/>
          <w:szCs w:val="28"/>
          <w:highlight w:val="none"/>
          <w:lang w:val="en-US" w:eastAsia="zh-CN"/>
        </w:rPr>
      </w:pPr>
      <w:r>
        <w:rPr>
          <w:rFonts w:hint="eastAsia" w:ascii="仿宋_GB2312" w:hAnsi="仿宋_GB2312" w:eastAsia="仿宋_GB2312" w:cs="宋体"/>
          <w:sz w:val="28"/>
          <w:szCs w:val="28"/>
          <w:lang w:val="en-US" w:eastAsia="zh-CN"/>
        </w:rPr>
        <w:t>大会上举行了第二届学院路校友/大学生科技创新赛（简称“大赛”）颁奖仪式及优秀项目展演。本届大赛设置了人工智能及大模型应用等赛道，吸引了来自国内外80余所高校的228个项目报名。经过各赛道激烈角逐，共决出一、二、三等奖6个获奖项目，分别是炎黄国芯、谛声科技、北酷科技、清皓普众、遨天科技、启华</w:t>
      </w:r>
      <w:r>
        <w:rPr>
          <w:rFonts w:hint="eastAsia" w:ascii="仿宋_GB2312" w:hAnsi="仿宋_GB2312" w:eastAsia="仿宋_GB2312" w:cs="宋体"/>
          <w:sz w:val="28"/>
          <w:szCs w:val="28"/>
          <w:highlight w:val="none"/>
          <w:lang w:val="en-US" w:eastAsia="zh-CN"/>
        </w:rPr>
        <w:t>科技。</w:t>
      </w:r>
      <w:r>
        <w:rPr>
          <w:rFonts w:hint="default" w:ascii="仿宋_GB2312" w:hAnsi="仿宋_GB2312" w:eastAsia="仿宋_GB2312" w:cs="宋体"/>
          <w:kern w:val="2"/>
          <w:sz w:val="28"/>
          <w:szCs w:val="28"/>
          <w:highlight w:val="none"/>
          <w:lang w:val="en-US" w:eastAsia="zh-CN" w:bidi="ar-SA"/>
        </w:rPr>
        <w:t>海淀区委副书记杨仁全</w:t>
      </w:r>
      <w:r>
        <w:rPr>
          <w:rFonts w:hint="eastAsia" w:ascii="仿宋_GB2312" w:hAnsi="仿宋_GB2312" w:eastAsia="仿宋_GB2312" w:cs="宋体"/>
          <w:kern w:val="2"/>
          <w:sz w:val="28"/>
          <w:szCs w:val="28"/>
          <w:highlight w:val="none"/>
          <w:lang w:val="en-US" w:eastAsia="zh-CN" w:bidi="ar-SA"/>
        </w:rPr>
        <w:t>，</w:t>
      </w:r>
      <w:r>
        <w:rPr>
          <w:rFonts w:hint="default" w:ascii="仿宋_GB2312" w:hAnsi="仿宋_GB2312" w:eastAsia="仿宋_GB2312" w:cs="宋体"/>
          <w:kern w:val="2"/>
          <w:sz w:val="28"/>
          <w:szCs w:val="28"/>
          <w:highlight w:val="none"/>
          <w:lang w:val="en-US" w:eastAsia="zh-CN" w:bidi="ar-SA"/>
        </w:rPr>
        <w:t>中国农业大学党委常务副书记张东军</w:t>
      </w:r>
      <w:r>
        <w:rPr>
          <w:rFonts w:hint="eastAsia" w:ascii="仿宋_GB2312" w:hAnsi="仿宋_GB2312" w:eastAsia="仿宋_GB2312" w:cs="宋体"/>
          <w:kern w:val="2"/>
          <w:sz w:val="28"/>
          <w:szCs w:val="28"/>
          <w:highlight w:val="none"/>
          <w:lang w:val="en-US" w:eastAsia="zh-CN" w:bidi="ar-SA"/>
        </w:rPr>
        <w:t>，</w:t>
      </w:r>
      <w:r>
        <w:rPr>
          <w:rFonts w:hint="default" w:ascii="仿宋_GB2312" w:hAnsi="仿宋_GB2312" w:eastAsia="仿宋_GB2312" w:cs="宋体"/>
          <w:kern w:val="2"/>
          <w:sz w:val="28"/>
          <w:szCs w:val="28"/>
          <w:highlight w:val="none"/>
          <w:lang w:val="en-US" w:eastAsia="zh-CN" w:bidi="ar-SA"/>
        </w:rPr>
        <w:t>海淀区委组织部副部长郑鹏</w:t>
      </w:r>
      <w:r>
        <w:rPr>
          <w:rFonts w:hint="eastAsia" w:ascii="仿宋_GB2312" w:hAnsi="仿宋_GB2312" w:eastAsia="仿宋_GB2312" w:cs="宋体"/>
          <w:kern w:val="2"/>
          <w:sz w:val="28"/>
          <w:szCs w:val="28"/>
          <w:highlight w:val="none"/>
          <w:lang w:val="en-US" w:eastAsia="zh-CN" w:bidi="ar-SA"/>
        </w:rPr>
        <w:t>，</w:t>
      </w:r>
      <w:r>
        <w:rPr>
          <w:rFonts w:hint="default" w:ascii="仿宋_GB2312" w:hAnsi="仿宋_GB2312" w:eastAsia="仿宋_GB2312" w:cs="宋体"/>
          <w:kern w:val="2"/>
          <w:sz w:val="28"/>
          <w:szCs w:val="28"/>
          <w:highlight w:val="none"/>
          <w:lang w:val="en-US" w:eastAsia="zh-CN" w:bidi="ar-SA"/>
        </w:rPr>
        <w:t>学院路街道党工委副书记、办事处主任康云</w:t>
      </w:r>
      <w:r>
        <w:rPr>
          <w:rFonts w:hint="eastAsia" w:ascii="仿宋_GB2312" w:hAnsi="仿宋_GB2312" w:eastAsia="仿宋_GB2312" w:cs="宋体"/>
          <w:kern w:val="2"/>
          <w:sz w:val="28"/>
          <w:szCs w:val="28"/>
          <w:highlight w:val="none"/>
          <w:lang w:val="en-US" w:eastAsia="zh-CN" w:bidi="ar-SA"/>
        </w:rPr>
        <w:t>共同为获奖项目颁奖。</w:t>
      </w:r>
    </w:p>
    <w:p>
      <w:pPr>
        <w:keepNext w:val="0"/>
        <w:keepLines w:val="0"/>
        <w:pageBreakBefore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_GB2312" w:hAnsi="仿宋_GB2312" w:eastAsia="仿宋_GB2312"/>
          <w:sz w:val="28"/>
          <w:szCs w:val="28"/>
          <w:highlight w:val="none"/>
          <w:lang w:val="en-US" w:eastAsia="zh-CN"/>
        </w:rPr>
      </w:pPr>
      <w:r>
        <w:rPr>
          <w:rFonts w:ascii="仿宋_GB2312" w:hAnsi="仿宋_GB2312" w:eastAsia="仿宋_GB2312"/>
          <w:sz w:val="28"/>
          <w:szCs w:val="28"/>
          <w:highlight w:val="none"/>
        </w:rPr>
        <w:t>中国农业大学党委常委、副校长田见晖</w:t>
      </w:r>
      <w:r>
        <w:rPr>
          <w:rFonts w:hint="eastAsia" w:ascii="仿宋_GB2312" w:hAnsi="仿宋_GB2312" w:eastAsia="仿宋_GB2312"/>
          <w:sz w:val="28"/>
          <w:szCs w:val="28"/>
          <w:highlight w:val="none"/>
          <w:lang w:eastAsia="zh-CN"/>
        </w:rPr>
        <w:t>，</w:t>
      </w:r>
      <w:r>
        <w:rPr>
          <w:rFonts w:ascii="仿宋_GB2312" w:hAnsi="仿宋_GB2312" w:eastAsia="仿宋_GB2312"/>
          <w:sz w:val="28"/>
          <w:szCs w:val="28"/>
          <w:highlight w:val="none"/>
        </w:rPr>
        <w:t>中国矿业大学（北京）党委常委、副校长</w:t>
      </w:r>
      <w:r>
        <w:rPr>
          <w:rFonts w:hint="eastAsia" w:ascii="仿宋_GB2312" w:hAnsi="仿宋_GB2312" w:eastAsia="仿宋_GB2312"/>
          <w:sz w:val="28"/>
          <w:szCs w:val="28"/>
          <w:highlight w:val="none"/>
        </w:rPr>
        <w:t>崔希民</w:t>
      </w:r>
      <w:r>
        <w:rPr>
          <w:rFonts w:hint="eastAsia" w:ascii="仿宋_GB2312" w:hAnsi="仿宋_GB2312" w:eastAsia="仿宋_GB2312"/>
          <w:sz w:val="28"/>
          <w:szCs w:val="28"/>
          <w:highlight w:val="none"/>
          <w:lang w:eastAsia="zh-CN"/>
        </w:rPr>
        <w:t>，北京科技大学党委常委、副校长彭庆红，</w:t>
      </w:r>
      <w:r>
        <w:rPr>
          <w:rFonts w:ascii="仿宋_GB2312" w:hAnsi="仿宋_GB2312" w:eastAsia="仿宋_GB2312"/>
          <w:sz w:val="28"/>
          <w:szCs w:val="28"/>
          <w:highlight w:val="none"/>
        </w:rPr>
        <w:t>中国地质大学（北京）党委常委、副校长</w:t>
      </w:r>
      <w:r>
        <w:rPr>
          <w:rFonts w:hint="eastAsia" w:ascii="仿宋_GB2312" w:hAnsi="仿宋_GB2312" w:eastAsia="仿宋_GB2312"/>
          <w:sz w:val="28"/>
          <w:szCs w:val="28"/>
          <w:highlight w:val="none"/>
          <w:lang w:val="en-US" w:eastAsia="zh-Hans"/>
        </w:rPr>
        <w:t>吴怀春</w:t>
      </w:r>
      <w:r>
        <w:rPr>
          <w:rFonts w:hint="eastAsia" w:ascii="仿宋_GB2312" w:hAnsi="仿宋_GB2312" w:eastAsia="仿宋_GB2312"/>
          <w:sz w:val="28"/>
          <w:szCs w:val="28"/>
          <w:highlight w:val="none"/>
          <w:lang w:eastAsia="zh-CN"/>
        </w:rPr>
        <w:t>，北京林业大学党委常委、副校长程武，</w:t>
      </w:r>
      <w:r>
        <w:rPr>
          <w:rFonts w:ascii="仿宋_GB2312" w:hAnsi="仿宋_GB2312" w:eastAsia="仿宋_GB2312"/>
          <w:sz w:val="28"/>
          <w:szCs w:val="28"/>
          <w:highlight w:val="none"/>
        </w:rPr>
        <w:t>北京语言大学党委常委、副校长黄益方</w:t>
      </w:r>
      <w:r>
        <w:rPr>
          <w:rFonts w:hint="eastAsia" w:ascii="仿宋_GB2312" w:hAnsi="仿宋_GB2312" w:eastAsia="仿宋_GB2312"/>
          <w:sz w:val="28"/>
          <w:szCs w:val="28"/>
          <w:highlight w:val="none"/>
          <w:lang w:val="en-US" w:eastAsia="zh-CN"/>
        </w:rPr>
        <w:t>围绕“</w:t>
      </w:r>
      <w:r>
        <w:rPr>
          <w:rFonts w:ascii="仿宋_GB2312" w:hAnsi="仿宋_GB2312" w:eastAsia="仿宋_GB2312"/>
          <w:sz w:val="28"/>
          <w:szCs w:val="28"/>
          <w:highlight w:val="none"/>
        </w:rPr>
        <w:t>校城共生</w:t>
      </w:r>
      <w:r>
        <w:rPr>
          <w:rFonts w:hint="eastAsia" w:ascii="仿宋_GB2312" w:hAnsi="仿宋_GB2312" w:eastAsia="仿宋_GB2312"/>
          <w:sz w:val="28"/>
          <w:szCs w:val="28"/>
          <w:highlight w:val="none"/>
          <w:lang w:eastAsia="zh-CN"/>
        </w:rPr>
        <w:t>”</w:t>
      </w:r>
      <w:r>
        <w:rPr>
          <w:rFonts w:hint="eastAsia" w:ascii="仿宋_GB2312" w:hAnsi="仿宋_GB2312" w:eastAsia="仿宋_GB2312"/>
          <w:sz w:val="28"/>
          <w:szCs w:val="28"/>
          <w:highlight w:val="none"/>
          <w:lang w:val="en-US" w:eastAsia="zh-CN"/>
        </w:rPr>
        <w:t>主题开展校长圆桌对话，分享了各高校在推动校地融合发展方面的经验与思考，就深化校地合作、促进人才培养、加快产学研合作、推动区域经济社会发展和文化交流等方面进行了探讨。</w:t>
      </w:r>
    </w:p>
    <w:p>
      <w:pPr>
        <w:keepNext w:val="0"/>
        <w:keepLines w:val="0"/>
        <w:pageBreakBefore w:val="0"/>
        <w:kinsoku/>
        <w:wordWrap/>
        <w:overflowPunct/>
        <w:topLinePunct w:val="0"/>
        <w:autoSpaceDE/>
        <w:autoSpaceDN/>
        <w:bidi w:val="0"/>
        <w:adjustRightInd w:val="0"/>
        <w:snapToGrid w:val="0"/>
        <w:spacing w:line="520" w:lineRule="exact"/>
        <w:ind w:firstLine="560" w:firstLineChars="200"/>
        <w:jc w:val="both"/>
        <w:textAlignment w:val="auto"/>
        <w:rPr>
          <w:rFonts w:hint="default" w:ascii="仿宋_GB2312" w:hAnsi="仿宋_GB2312" w:eastAsia="仿宋_GB2312"/>
          <w:sz w:val="28"/>
          <w:szCs w:val="28"/>
          <w:highlight w:val="none"/>
          <w:lang w:val="en-US" w:eastAsia="zh-CN"/>
        </w:rPr>
      </w:pPr>
      <w:r>
        <w:rPr>
          <w:rFonts w:hint="eastAsia" w:ascii="仿宋_GB2312" w:hAnsi="仿宋_GB2312" w:eastAsia="仿宋_GB2312"/>
          <w:sz w:val="28"/>
          <w:szCs w:val="28"/>
          <w:highlight w:val="none"/>
        </w:rPr>
        <w:t>中国电子科技集团有限公司首席专家杨军</w:t>
      </w:r>
      <w:r>
        <w:rPr>
          <w:rFonts w:hint="eastAsia" w:ascii="仿宋_GB2312" w:hAnsi="仿宋_GB2312" w:eastAsia="仿宋_GB2312"/>
          <w:sz w:val="28"/>
          <w:szCs w:val="28"/>
          <w:highlight w:val="none"/>
          <w:lang w:val="en-US" w:eastAsia="zh-CN"/>
        </w:rPr>
        <w:t>和</w:t>
      </w:r>
      <w:r>
        <w:rPr>
          <w:rFonts w:hint="eastAsia" w:ascii="仿宋_GB2312" w:hAnsi="仿宋_GB2312" w:eastAsia="仿宋_GB2312"/>
          <w:sz w:val="28"/>
          <w:szCs w:val="28"/>
          <w:highlight w:val="none"/>
        </w:rPr>
        <w:t>中国石化集团公司首席专家宗保宁</w:t>
      </w:r>
      <w:r>
        <w:rPr>
          <w:rFonts w:hint="eastAsia" w:ascii="仿宋_GB2312" w:hAnsi="仿宋_GB2312" w:eastAsia="仿宋_GB2312"/>
          <w:sz w:val="28"/>
          <w:szCs w:val="28"/>
          <w:highlight w:val="none"/>
          <w:lang w:val="en-US" w:eastAsia="zh-CN"/>
        </w:rPr>
        <w:t>共同探</w:t>
      </w:r>
      <w:r>
        <w:rPr>
          <w:rFonts w:hint="default" w:ascii="仿宋_GB2312" w:hAnsi="仿宋_GB2312" w:eastAsia="仿宋_GB2312"/>
          <w:sz w:val="28"/>
          <w:szCs w:val="28"/>
          <w:highlight w:val="none"/>
          <w:lang w:val="en-US" w:eastAsia="zh-CN"/>
        </w:rPr>
        <w:t>讨了人才培养</w:t>
      </w:r>
      <w:r>
        <w:rPr>
          <w:rFonts w:hint="eastAsia" w:ascii="仿宋_GB2312" w:hAnsi="仿宋_GB2312" w:eastAsia="仿宋_GB2312"/>
          <w:sz w:val="28"/>
          <w:szCs w:val="28"/>
          <w:highlight w:val="none"/>
          <w:lang w:val="en-US" w:eastAsia="zh-CN"/>
        </w:rPr>
        <w:t>和</w:t>
      </w:r>
      <w:r>
        <w:rPr>
          <w:rFonts w:hint="default" w:ascii="仿宋_GB2312" w:hAnsi="仿宋_GB2312" w:eastAsia="仿宋_GB2312"/>
          <w:sz w:val="28"/>
          <w:szCs w:val="28"/>
          <w:highlight w:val="none"/>
          <w:lang w:val="en-US" w:eastAsia="zh-CN"/>
        </w:rPr>
        <w:t>科技创新在推动新质生产力发展中的重要作用</w:t>
      </w:r>
      <w:r>
        <w:rPr>
          <w:rFonts w:hint="eastAsia" w:ascii="仿宋_GB2312" w:hAnsi="仿宋_GB2312" w:eastAsia="仿宋_GB2312"/>
          <w:sz w:val="28"/>
          <w:szCs w:val="28"/>
          <w:highlight w:val="none"/>
          <w:lang w:val="en-US" w:eastAsia="zh-CN"/>
        </w:rPr>
        <w:t>与实践路径，并针对创新街区未来的发展方向提出了建议和思路。</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_GB2312" w:hAnsi="仿宋_GB2312" w:eastAsia="仿宋_GB2312" w:cs="宋体"/>
          <w:kern w:val="2"/>
          <w:sz w:val="28"/>
          <w:szCs w:val="28"/>
          <w:highlight w:val="none"/>
          <w:lang w:val="en-US" w:eastAsia="zh-CN" w:bidi="ar-SA"/>
        </w:rPr>
      </w:pPr>
      <w:r>
        <w:rPr>
          <w:rFonts w:hint="eastAsia" w:ascii="仿宋_GB2312" w:hAnsi="仿宋_GB2312" w:eastAsia="仿宋_GB2312" w:cs="宋体"/>
          <w:kern w:val="2"/>
          <w:sz w:val="28"/>
          <w:szCs w:val="28"/>
          <w:highlight w:val="none"/>
          <w:lang w:val="en-US" w:eastAsia="zh-CN" w:bidi="ar-SA"/>
        </w:rPr>
        <w:t>学院路地区不仅是科技创新的热土，也是青年友好型城区建设的实践地。中国农业大学食品科学与营养工程学院教授陈芳</w:t>
      </w:r>
      <w:r>
        <w:rPr>
          <w:rFonts w:hint="eastAsia" w:ascii="仿宋_GB2312" w:hAnsi="仿宋_GB2312" w:eastAsia="仿宋_GB2312"/>
          <w:sz w:val="28"/>
          <w:szCs w:val="28"/>
          <w:highlight w:val="none"/>
        </w:rPr>
        <w:t>作为学院路校友代表，</w:t>
      </w:r>
      <w:r>
        <w:rPr>
          <w:rFonts w:hint="eastAsia" w:ascii="仿宋_GB2312" w:hAnsi="仿宋_GB2312" w:eastAsia="仿宋_GB2312"/>
          <w:sz w:val="28"/>
          <w:szCs w:val="28"/>
          <w:highlight w:val="none"/>
          <w:lang w:val="en-US" w:eastAsia="zh-CN"/>
        </w:rPr>
        <w:t>分享了她</w:t>
      </w:r>
      <w:r>
        <w:rPr>
          <w:rFonts w:hint="eastAsia" w:ascii="仿宋_GB2312" w:hAnsi="仿宋_GB2312" w:eastAsia="仿宋_GB2312"/>
          <w:sz w:val="28"/>
          <w:szCs w:val="28"/>
          <w:highlight w:val="none"/>
        </w:rPr>
        <w:t>在这片科技创新热土上求学、科研、工作的故事</w:t>
      </w:r>
      <w:r>
        <w:rPr>
          <w:rFonts w:hint="eastAsia" w:ascii="仿宋_GB2312" w:hAnsi="仿宋_GB2312" w:eastAsia="仿宋_GB2312"/>
          <w:sz w:val="28"/>
          <w:szCs w:val="28"/>
          <w:highlight w:val="none"/>
          <w:lang w:eastAsia="zh-CN"/>
        </w:rPr>
        <w:t>，</w:t>
      </w:r>
      <w:r>
        <w:rPr>
          <w:rFonts w:hint="eastAsia" w:ascii="仿宋_GB2312" w:hAnsi="仿宋_GB2312" w:eastAsia="仿宋_GB2312"/>
          <w:sz w:val="28"/>
          <w:szCs w:val="28"/>
          <w:highlight w:val="none"/>
          <w:lang w:val="en-US" w:eastAsia="zh-CN"/>
        </w:rPr>
        <w:t>并寄语青年学子要“心怀梦想、贡献光和热”</w:t>
      </w:r>
      <w:r>
        <w:rPr>
          <w:rFonts w:hint="eastAsia" w:ascii="仿宋_GB2312" w:hAnsi="仿宋_GB2312" w:eastAsia="仿宋_GB2312"/>
          <w:sz w:val="28"/>
          <w:szCs w:val="28"/>
          <w:highlight w:val="none"/>
          <w:lang w:eastAsia="zh-CN"/>
        </w:rPr>
        <w:t>。</w:t>
      </w:r>
      <w:r>
        <w:rPr>
          <w:rFonts w:hint="eastAsia" w:ascii="仿宋_GB2312" w:hAnsi="仿宋_GB2312" w:eastAsia="仿宋_GB2312"/>
          <w:sz w:val="28"/>
          <w:szCs w:val="28"/>
          <w:highlight w:val="none"/>
          <w:lang w:val="en-US" w:eastAsia="zh-CN"/>
        </w:rPr>
        <w:t>大会播放了由</w:t>
      </w:r>
      <w:r>
        <w:rPr>
          <w:rFonts w:hint="eastAsia" w:ascii="仿宋_GB2312" w:hAnsi="仿宋_GB2312" w:eastAsia="仿宋_GB2312" w:cs="宋体"/>
          <w:kern w:val="2"/>
          <w:sz w:val="28"/>
          <w:szCs w:val="28"/>
          <w:highlight w:val="none"/>
          <w:lang w:val="en-US" w:eastAsia="zh-CN" w:bidi="ar-SA"/>
        </w:rPr>
        <w:t>辖区</w:t>
      </w:r>
      <w:r>
        <w:rPr>
          <w:rFonts w:hint="eastAsia" w:ascii="仿宋_GB2312" w:hAnsi="仿宋_GB2312" w:eastAsia="仿宋_GB2312"/>
          <w:sz w:val="28"/>
          <w:szCs w:val="28"/>
          <w:highlight w:val="none"/>
        </w:rPr>
        <w:t>六</w:t>
      </w:r>
      <w:r>
        <w:rPr>
          <w:rFonts w:hint="eastAsia" w:ascii="仿宋_GB2312" w:hAnsi="仿宋_GB2312" w:eastAsia="仿宋_GB2312"/>
          <w:sz w:val="28"/>
          <w:szCs w:val="28"/>
          <w:highlight w:val="none"/>
          <w:lang w:val="en-US" w:eastAsia="zh-CN"/>
        </w:rPr>
        <w:t>所</w:t>
      </w:r>
      <w:r>
        <w:rPr>
          <w:rFonts w:hint="eastAsia" w:ascii="仿宋_GB2312" w:hAnsi="仿宋_GB2312" w:eastAsia="仿宋_GB2312"/>
          <w:sz w:val="28"/>
          <w:szCs w:val="28"/>
          <w:highlight w:val="none"/>
        </w:rPr>
        <w:t>高校学生代表</w:t>
      </w:r>
      <w:r>
        <w:rPr>
          <w:rFonts w:hint="eastAsia" w:ascii="仿宋_GB2312" w:hAnsi="仿宋_GB2312" w:eastAsia="仿宋_GB2312"/>
          <w:sz w:val="28"/>
          <w:szCs w:val="28"/>
          <w:highlight w:val="none"/>
          <w:lang w:val="en-US" w:eastAsia="zh-CN"/>
        </w:rPr>
        <w:t>共同拍摄的</w:t>
      </w:r>
      <w:r>
        <w:rPr>
          <w:rFonts w:hint="eastAsia" w:ascii="仿宋_GB2312" w:hAnsi="仿宋_GB2312" w:eastAsia="仿宋_GB2312"/>
          <w:sz w:val="28"/>
          <w:szCs w:val="28"/>
          <w:highlight w:val="none"/>
          <w:lang w:eastAsia="zh-CN"/>
        </w:rPr>
        <w:t>“</w:t>
      </w:r>
      <w:r>
        <w:rPr>
          <w:rFonts w:hint="eastAsia" w:ascii="仿宋_GB2312" w:hAnsi="仿宋_GB2312" w:eastAsia="仿宋_GB2312"/>
          <w:sz w:val="28"/>
          <w:szCs w:val="28"/>
          <w:highlight w:val="none"/>
        </w:rPr>
        <w:t>美丽学院路</w:t>
      </w:r>
      <w:r>
        <w:rPr>
          <w:rFonts w:hint="eastAsia" w:ascii="仿宋_GB2312" w:hAnsi="仿宋_GB2312" w:eastAsia="仿宋_GB2312"/>
          <w:sz w:val="28"/>
          <w:szCs w:val="28"/>
          <w:highlight w:val="none"/>
          <w:lang w:eastAsia="zh-CN"/>
        </w:rPr>
        <w:t>”</w:t>
      </w:r>
      <w:r>
        <w:rPr>
          <w:rFonts w:hint="eastAsia" w:ascii="仿宋_GB2312" w:hAnsi="仿宋_GB2312" w:eastAsia="仿宋_GB2312" w:cs="宋体"/>
          <w:kern w:val="2"/>
          <w:sz w:val="28"/>
          <w:szCs w:val="28"/>
          <w:highlight w:val="none"/>
          <w:lang w:val="en-US" w:eastAsia="zh-CN" w:bidi="ar-SA"/>
        </w:rPr>
        <w:t>短片，生动展现了学院路地区的青春活力和浪漫生活。</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560" w:firstLineChars="200"/>
        <w:jc w:val="both"/>
        <w:textAlignment w:val="auto"/>
        <w:rPr>
          <w:rFonts w:hint="default" w:ascii="仿宋_GB2312" w:hAnsi="仿宋_GB2312" w:eastAsia="仿宋_GB2312" w:cs="宋体"/>
          <w:kern w:val="2"/>
          <w:sz w:val="28"/>
          <w:szCs w:val="28"/>
          <w:highlight w:val="none"/>
          <w:lang w:val="en-US" w:eastAsia="zh-CN" w:bidi="ar-SA"/>
        </w:rPr>
      </w:pPr>
      <w:r>
        <w:rPr>
          <w:rFonts w:hint="eastAsia" w:ascii="仿宋_GB2312" w:hAnsi="仿宋_GB2312" w:eastAsia="仿宋_GB2312" w:cs="宋体"/>
          <w:kern w:val="2"/>
          <w:sz w:val="28"/>
          <w:szCs w:val="28"/>
          <w:highlight w:val="none"/>
          <w:lang w:val="en-US" w:eastAsia="zh-CN" w:bidi="ar-SA"/>
        </w:rPr>
        <w:t>新华社现场云、中国网、第一时间等媒体平台对大会进行全程实况直播，累计在线观看量超120万人次。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MzBlYzM4YmE1ODcwNWEwN2E4OWRlYTAwYjExYTAifQ=="/>
  </w:docVars>
  <w:rsids>
    <w:rsidRoot w:val="FEEA6EEE"/>
    <w:rsid w:val="06125D84"/>
    <w:rsid w:val="0BD6FBE7"/>
    <w:rsid w:val="0FB68C6C"/>
    <w:rsid w:val="0FCBB827"/>
    <w:rsid w:val="169C4CD9"/>
    <w:rsid w:val="1DFB3A28"/>
    <w:rsid w:val="25DC0129"/>
    <w:rsid w:val="29FB6038"/>
    <w:rsid w:val="2DF7759F"/>
    <w:rsid w:val="2EDF39FD"/>
    <w:rsid w:val="33FBA907"/>
    <w:rsid w:val="34DFF1C6"/>
    <w:rsid w:val="36760BA2"/>
    <w:rsid w:val="370D61CE"/>
    <w:rsid w:val="379DDEA8"/>
    <w:rsid w:val="37EE751A"/>
    <w:rsid w:val="37FF1335"/>
    <w:rsid w:val="37FF4963"/>
    <w:rsid w:val="3D776E09"/>
    <w:rsid w:val="3F6AC91B"/>
    <w:rsid w:val="3FC93782"/>
    <w:rsid w:val="3FFB5CAC"/>
    <w:rsid w:val="3FFC92DA"/>
    <w:rsid w:val="3FFFB5CF"/>
    <w:rsid w:val="43FF620D"/>
    <w:rsid w:val="4E5DCEBD"/>
    <w:rsid w:val="4FF3106B"/>
    <w:rsid w:val="52771525"/>
    <w:rsid w:val="53FE4FAE"/>
    <w:rsid w:val="553333B6"/>
    <w:rsid w:val="55FFDBF7"/>
    <w:rsid w:val="57FE0E0C"/>
    <w:rsid w:val="59FEA032"/>
    <w:rsid w:val="5BE41B45"/>
    <w:rsid w:val="5D570C50"/>
    <w:rsid w:val="5DDEEB9C"/>
    <w:rsid w:val="5E1D11C7"/>
    <w:rsid w:val="5E9F8EBA"/>
    <w:rsid w:val="5EED9EFD"/>
    <w:rsid w:val="5FBF75CD"/>
    <w:rsid w:val="5FCF0F15"/>
    <w:rsid w:val="677F366C"/>
    <w:rsid w:val="67F3554C"/>
    <w:rsid w:val="67F93CAF"/>
    <w:rsid w:val="6ADDE347"/>
    <w:rsid w:val="6B68E72C"/>
    <w:rsid w:val="6D7FE3D0"/>
    <w:rsid w:val="6DAF4DBB"/>
    <w:rsid w:val="6E7F7E4B"/>
    <w:rsid w:val="6F1F3C9D"/>
    <w:rsid w:val="6F3750DA"/>
    <w:rsid w:val="6F79C61B"/>
    <w:rsid w:val="6FF78857"/>
    <w:rsid w:val="71397D55"/>
    <w:rsid w:val="75DDF5A2"/>
    <w:rsid w:val="767C1BAD"/>
    <w:rsid w:val="76FF8B43"/>
    <w:rsid w:val="77D95F7C"/>
    <w:rsid w:val="79EF481D"/>
    <w:rsid w:val="79FA240A"/>
    <w:rsid w:val="7AE6CBD2"/>
    <w:rsid w:val="7B7F5014"/>
    <w:rsid w:val="7BB740E1"/>
    <w:rsid w:val="7BCB18AA"/>
    <w:rsid w:val="7BDDDBB9"/>
    <w:rsid w:val="7BF3CF47"/>
    <w:rsid w:val="7BF3EF53"/>
    <w:rsid w:val="7BFDB04F"/>
    <w:rsid w:val="7D9AE221"/>
    <w:rsid w:val="7DDFBF3A"/>
    <w:rsid w:val="7DED5BD9"/>
    <w:rsid w:val="7DEF476C"/>
    <w:rsid w:val="7DFB5C5D"/>
    <w:rsid w:val="7EFBD0FB"/>
    <w:rsid w:val="7EFDF1D2"/>
    <w:rsid w:val="7F1A3E0F"/>
    <w:rsid w:val="7F57C154"/>
    <w:rsid w:val="7F8F253A"/>
    <w:rsid w:val="7FBF4853"/>
    <w:rsid w:val="7FBF56F9"/>
    <w:rsid w:val="7FBFE588"/>
    <w:rsid w:val="7FDD3935"/>
    <w:rsid w:val="7FDFD68E"/>
    <w:rsid w:val="7FEDBCDD"/>
    <w:rsid w:val="7FFD32BA"/>
    <w:rsid w:val="7FFF29CB"/>
    <w:rsid w:val="7FFF886E"/>
    <w:rsid w:val="7FFFB0E3"/>
    <w:rsid w:val="8AF5865E"/>
    <w:rsid w:val="8BFB9F51"/>
    <w:rsid w:val="92FF9C93"/>
    <w:rsid w:val="98FFFE0B"/>
    <w:rsid w:val="9DD708D0"/>
    <w:rsid w:val="9F8D3A97"/>
    <w:rsid w:val="9FDFA9A5"/>
    <w:rsid w:val="A773ADD1"/>
    <w:rsid w:val="AB27DD4C"/>
    <w:rsid w:val="BAB70031"/>
    <w:rsid w:val="BDA48167"/>
    <w:rsid w:val="BDDCDA30"/>
    <w:rsid w:val="BDFBDB41"/>
    <w:rsid w:val="BFCD73D1"/>
    <w:rsid w:val="CBABF712"/>
    <w:rsid w:val="CFDF287A"/>
    <w:rsid w:val="D7F7C5EB"/>
    <w:rsid w:val="DA99DA6F"/>
    <w:rsid w:val="DD5E30FB"/>
    <w:rsid w:val="DF355FB1"/>
    <w:rsid w:val="DFC72FEE"/>
    <w:rsid w:val="DFDB568F"/>
    <w:rsid w:val="E4FB9AC0"/>
    <w:rsid w:val="E5FCFFC9"/>
    <w:rsid w:val="E737BCC6"/>
    <w:rsid w:val="E7DBEEFC"/>
    <w:rsid w:val="EDEFF817"/>
    <w:rsid w:val="EEDFD4D8"/>
    <w:rsid w:val="EF3FD052"/>
    <w:rsid w:val="EF7B06B6"/>
    <w:rsid w:val="EF9B6C52"/>
    <w:rsid w:val="EF9FF265"/>
    <w:rsid w:val="EFACCBFD"/>
    <w:rsid w:val="F39924B5"/>
    <w:rsid w:val="F6DB3276"/>
    <w:rsid w:val="F72FE772"/>
    <w:rsid w:val="F75B88DF"/>
    <w:rsid w:val="F7FF8981"/>
    <w:rsid w:val="FA40D6F6"/>
    <w:rsid w:val="FBAF8B8D"/>
    <w:rsid w:val="FBEF4273"/>
    <w:rsid w:val="FD6C6743"/>
    <w:rsid w:val="FD9E4A39"/>
    <w:rsid w:val="FDDFA875"/>
    <w:rsid w:val="FDFECADA"/>
    <w:rsid w:val="FDFFB027"/>
    <w:rsid w:val="FE6EEDFE"/>
    <w:rsid w:val="FE7DB6C7"/>
    <w:rsid w:val="FEEA6EEE"/>
    <w:rsid w:val="FF5F2CB0"/>
    <w:rsid w:val="FF5F7C21"/>
    <w:rsid w:val="FF9F1492"/>
    <w:rsid w:val="FFB76443"/>
    <w:rsid w:val="FFC74892"/>
    <w:rsid w:val="FFFDD61C"/>
    <w:rsid w:val="FFFE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cs="宋体"/>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2024-04-23T07:39:00Z</dcterms:created>
  <dc:creator>Yizhiazz</dc:creator>
  <cp:lastModifiedBy>名侦探幻影</cp:lastModifiedBy>
  <dcterms:modified xsi:type="dcterms:W3CDTF">2024-04-28T11:46:59Z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BBD32C0506A040A7B36986F0A9B8E98B_13</vt:lpwstr>
  </property>
</Properties>
</file>