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A3AB" w14:textId="77777777" w:rsidR="007E3613" w:rsidRDefault="00000000">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一、生物医药领域</w:t>
      </w:r>
    </w:p>
    <w:p w14:paraId="19C0917E" w14:textId="77777777" w:rsidR="007E3613" w:rsidRDefault="00000000">
      <w:pPr>
        <w:pStyle w:val="2"/>
      </w:pPr>
      <w:r>
        <w:rPr>
          <w:rFonts w:hint="eastAsia"/>
        </w:rPr>
        <w:t>1.</w:t>
      </w:r>
      <w:r>
        <w:rPr>
          <w:rFonts w:hint="eastAsia"/>
        </w:rPr>
        <w:t>北京臻知医学科技有限责任公司</w:t>
      </w:r>
    </w:p>
    <w:p w14:paraId="0B9A555C" w14:textId="013A990D"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北京臻知医学科技有限责任公司致力于通过免疫多组学技术，为肿瘤患者提供创新型免疫细胞治疗药物、免疫治疗疗效监测和伴随诊断技术。自 2018年成立以来，公司已建立了诊疗一体化的免疫细胞药物开发与分子诊断研发平台，核心创新能力贯穿药物开发、疗效监测、伴随诊断三大技术方向。公司由无锡臻和、上海君实与正心谷创新资本共同发起创立。</w:t>
      </w:r>
    </w:p>
    <w:p w14:paraId="3AC961F2" w14:textId="77777777" w:rsidR="007E3613" w:rsidRDefault="00000000">
      <w:pPr>
        <w:pStyle w:val="2"/>
      </w:pPr>
      <w:r>
        <w:rPr>
          <w:rFonts w:hint="eastAsia"/>
        </w:rPr>
        <w:t>2.</w:t>
      </w:r>
      <w:r>
        <w:rPr>
          <w:rFonts w:hint="eastAsia"/>
        </w:rPr>
        <w:t>北京迈格松生物科技有限公司</w:t>
      </w:r>
    </w:p>
    <w:p w14:paraId="5ABF4B3E"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迈格松生物科技有限公司于2022年4月创立于北京昌平生命科学园，是基于全新生物学发现的创新型药物研发公司。俞立教授团队发现了一个新的介导细胞间通讯的细胞器-迁移体，并对其进行了深入的生物学及与疾病相关性的研究。迈格松生物科技以这些发现为基础，结合现代药物研发技术，以全新的视角致力于多种有重大未被满足医疗需求疾病的靶点发现以及药物研发；同时，还将利用迁移体的独特性质开发疾病诊断和药物递送平台。</w:t>
      </w:r>
    </w:p>
    <w:p w14:paraId="77B66A8D" w14:textId="77777777" w:rsidR="007E3613" w:rsidRDefault="00000000">
      <w:pPr>
        <w:pStyle w:val="2"/>
      </w:pPr>
      <w:r>
        <w:rPr>
          <w:rFonts w:hint="eastAsia"/>
        </w:rPr>
        <w:t>3.</w:t>
      </w:r>
      <w:r>
        <w:rPr>
          <w:rFonts w:hint="eastAsia"/>
        </w:rPr>
        <w:t>北京鑫康合生物医药科技有限公司</w:t>
      </w:r>
    </w:p>
    <w:p w14:paraId="2C22AC0B"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鑫康合生物医药科技有限公司致力于肿瘤和自身免疫性炎症疾病全新靶点或者创新性组合的药物开发。依托全球知名的科学顾问委员会和深耕抗体药物领域十余年的海归研发核心团队，公司已建成高水平的创新型抗体研发核心技术平台，包括</w:t>
      </w:r>
      <w:r>
        <w:rPr>
          <w:rFonts w:ascii="仿宋_GB2312" w:eastAsia="仿宋_GB2312" w:hAnsi="仿宋_GB2312" w:cs="仿宋_GB2312" w:hint="eastAsia"/>
          <w:sz w:val="32"/>
          <w:szCs w:val="32"/>
        </w:rPr>
        <w:lastRenderedPageBreak/>
        <w:t>高效的抗体制备平台、精准的筛选平台以及先进的体内外药效和转化医学平台。</w:t>
      </w:r>
    </w:p>
    <w:p w14:paraId="492EEF8C" w14:textId="77777777" w:rsidR="007E3613" w:rsidRDefault="00000000">
      <w:pPr>
        <w:pStyle w:val="2"/>
      </w:pPr>
      <w:r>
        <w:rPr>
          <w:rFonts w:hint="eastAsia"/>
        </w:rPr>
        <w:t>4.Ommo Technologies, Inc.</w:t>
      </w:r>
    </w:p>
    <w:p w14:paraId="28A8A7A0"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Ommo's 6DOF (position + orientation) tracking system provides a precise, environment agnostic, and customizable tracking solution. As the world's first and only permanent magnet-based tracking solution, we track sensors as small as 0.8mm with precision as low as 0.2mm. We have partnered with a global market leader in surgical navigation systems to provide more precise, accessible, and cost-effective ways to perform minimally invasive surgeries.</w:t>
      </w:r>
    </w:p>
    <w:p w14:paraId="69336FD4" w14:textId="77777777" w:rsidR="007E3613" w:rsidRDefault="00000000">
      <w:pPr>
        <w:pStyle w:val="2"/>
      </w:pPr>
      <w:r>
        <w:rPr>
          <w:rFonts w:hint="eastAsia"/>
        </w:rPr>
        <w:t>5.</w:t>
      </w:r>
      <w:r>
        <w:rPr>
          <w:rFonts w:hint="eastAsia"/>
        </w:rPr>
        <w:t>神济昌华（北京）生物科技有限公司</w:t>
      </w:r>
    </w:p>
    <w:p w14:paraId="7555F586"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神济昌华（北京）生物科技有限公司是以从事创新药物研发为主的生物科技公司，致力于以基因治疗技术为手段，包括AAV介导的基因编辑、表达和以小核酸药物为核心实现对目标基因的干预，主要聚焦神经系统疾病，特别是神经退行性疾病，包括肌萎缩侧索硬化症(ALS)、脑卒中（Stroke)、帕金森病(PD)、阿尔兹海默症（AD）、亨廷顿舞蹈症(HD)、自闭症(ASD)等神经系统疾病。</w:t>
      </w:r>
    </w:p>
    <w:p w14:paraId="7DB909E4" w14:textId="77777777" w:rsidR="007E3613" w:rsidRDefault="00000000">
      <w:pPr>
        <w:pStyle w:val="2"/>
      </w:pPr>
      <w:r>
        <w:rPr>
          <w:rFonts w:hint="eastAsia"/>
        </w:rPr>
        <w:t>6.</w:t>
      </w:r>
      <w:r>
        <w:rPr>
          <w:rFonts w:hint="eastAsia"/>
        </w:rPr>
        <w:t>北京尚宁科智医疗器械有限公司</w:t>
      </w:r>
    </w:p>
    <w:p w14:paraId="3EBD658A" w14:textId="400E496F"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北京尚宁科智医疗器械有限公司专注于可降解锌合金医用</w:t>
      </w:r>
      <w:r>
        <w:rPr>
          <w:rFonts w:ascii="仿宋_GB2312" w:eastAsia="仿宋_GB2312" w:hAnsi="仿宋_GB2312" w:cs="仿宋_GB2312" w:hint="eastAsia"/>
          <w:sz w:val="32"/>
          <w:szCs w:val="32"/>
        </w:rPr>
        <w:lastRenderedPageBreak/>
        <w:t>材料在人体环境下的全面应用，在医用可降解锌合金的研发和应用方面处于</w:t>
      </w:r>
      <w:r w:rsidR="008300F6">
        <w:rPr>
          <w:rFonts w:ascii="仿宋_GB2312" w:eastAsia="仿宋_GB2312" w:hAnsi="仿宋_GB2312" w:cs="仿宋_GB2312" w:hint="eastAsia"/>
          <w:sz w:val="32"/>
          <w:szCs w:val="32"/>
        </w:rPr>
        <w:t>领先水平</w:t>
      </w:r>
      <w:r>
        <w:rPr>
          <w:rFonts w:ascii="仿宋_GB2312" w:eastAsia="仿宋_GB2312" w:hAnsi="仿宋_GB2312" w:cs="仿宋_GB2312" w:hint="eastAsia"/>
          <w:sz w:val="32"/>
          <w:szCs w:val="32"/>
        </w:rPr>
        <w:t>，业务范围涉及医疗器械的技术设计、技术研发、技术服务、生产及销售等领域。研发的医用可降解锌合金及医疗器械，具有优良的生物相容性、可降解性能、降解产物对人体无毒副作用、植（介）入后组织炎症反应小、力学性能高和加工成形性好等优点。</w:t>
      </w:r>
    </w:p>
    <w:p w14:paraId="02ED46C3" w14:textId="77777777" w:rsidR="007E3613" w:rsidRDefault="00000000">
      <w:pPr>
        <w:pStyle w:val="2"/>
      </w:pPr>
      <w:r>
        <w:rPr>
          <w:rFonts w:hint="eastAsia"/>
        </w:rPr>
        <w:t>7.</w:t>
      </w:r>
      <w:r>
        <w:rPr>
          <w:rFonts w:hint="eastAsia"/>
        </w:rPr>
        <w:t>北京威高智慧科技有限公司</w:t>
      </w:r>
    </w:p>
    <w:p w14:paraId="63C06255"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威高智慧科技有限公司致力骨科领域数字化解决方案。研发团队聚拢医疗器械行业的顶尖人才，主要成员均来自清华、北理工、北航和中科院。公司第一代产品立足于骨科手术机器人，公司先后突破AI自动图像分割、算法配准、机械臂智控、末端动力集成等多项应用技术难点，目前已获得9项专利证书、8项软件著作权。现有产品全膝关节置换骨科手术机器人现已进入临床验证阶段。</w:t>
      </w:r>
    </w:p>
    <w:p w14:paraId="66893943" w14:textId="77777777" w:rsidR="007E3613" w:rsidRDefault="00000000">
      <w:pPr>
        <w:spacing w:line="560" w:lineRule="exact"/>
        <w:ind w:firstLineChars="200" w:firstLine="640"/>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8.赛存（北京）生物科技有限公司</w:t>
      </w:r>
    </w:p>
    <w:p w14:paraId="39669CC7" w14:textId="7F240CA0"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赛存（北京）生物科技有限公司专注于新一代安全型生物样本冻存液研发与生产。公司致力于打造国际领先的生物样本冷冻保存技术平台，可以为细胞治疗、辅助生殖、基因治疗提供国际领先的低温冻存方案。赛存团队由中科院化学所王健君研究员带头，与德国马普高分子研究所、清华大学等国内外知名院所的多位博士联合组建。团队经过十余年的研发，首创控冰冻存技术，突破了60多年传统的玻璃化冻存技术瓶颈。</w:t>
      </w:r>
    </w:p>
    <w:p w14:paraId="3099452D" w14:textId="77777777" w:rsidR="007E3613" w:rsidRDefault="00000000">
      <w:pPr>
        <w:spacing w:line="560" w:lineRule="exact"/>
        <w:ind w:firstLineChars="200" w:firstLine="640"/>
        <w:outlineLvl w:val="0"/>
        <w:rPr>
          <w:rFonts w:ascii="仿宋_GB2312" w:eastAsia="仿宋_GB2312" w:hAnsi="仿宋_GB2312" w:cs="仿宋_GB2312"/>
          <w:sz w:val="32"/>
          <w:szCs w:val="32"/>
        </w:rPr>
      </w:pPr>
      <w:r>
        <w:rPr>
          <w:rFonts w:ascii="黑体" w:eastAsia="黑体" w:hAnsi="黑体" w:cs="黑体" w:hint="eastAsia"/>
          <w:sz w:val="32"/>
          <w:szCs w:val="32"/>
        </w:rPr>
        <w:lastRenderedPageBreak/>
        <w:t>二、医疗器械领域</w:t>
      </w:r>
    </w:p>
    <w:p w14:paraId="02FFA2BF" w14:textId="77777777" w:rsidR="007E3613" w:rsidRDefault="00000000">
      <w:pPr>
        <w:pStyle w:val="2"/>
      </w:pPr>
      <w:r>
        <w:rPr>
          <w:rFonts w:hint="eastAsia"/>
        </w:rPr>
        <w:t>1.</w:t>
      </w:r>
      <w:r>
        <w:rPr>
          <w:rFonts w:hint="eastAsia"/>
        </w:rPr>
        <w:t>北京长木谷医疗科技股份有限公司</w:t>
      </w:r>
    </w:p>
    <w:p w14:paraId="2413333C"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长木谷医疗科技股份有限公司专注于骨科人工智能与手术机器人解决方案，面向医院骨科提供人工智能辅助诊断、个体化手术计划、手术机器人、术后评估等全流程解决方案。作为研发驱动的全球智慧骨科创新领航者，公司核心创研团队来自哈佛大学、斯坦福大学、清华大学、北京大学等世界一流院校，目前已拥有160余项国内外专利与软件著作权等科技成果。</w:t>
      </w:r>
    </w:p>
    <w:p w14:paraId="0FA140F8" w14:textId="77777777" w:rsidR="007E3613" w:rsidRDefault="00000000">
      <w:pPr>
        <w:pStyle w:val="2"/>
        <w:rPr>
          <w:rFonts w:ascii="仿宋_GB2312" w:hAnsi="仿宋_GB2312" w:cs="仿宋_GB2312"/>
        </w:rPr>
      </w:pPr>
      <w:r>
        <w:rPr>
          <w:rFonts w:hint="eastAsia"/>
        </w:rPr>
        <w:t>2.</w:t>
      </w:r>
      <w:r>
        <w:rPr>
          <w:rFonts w:hint="eastAsia"/>
        </w:rPr>
        <w:t>北京大学第三医院运动医学膝关节外科团队</w:t>
      </w:r>
    </w:p>
    <w:p w14:paraId="38462F1A"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余家阔教授膝关节外科团队由18名临床医生（高级职称12人）、3名在站博士后、15名在读博士组成。团队重点攻关领域布局在新工科和新医科交叉的智能制造、精准医学、人工智能、干细胞和组织工程及智慧医疗工程与技术领域。牵头的研究项目42项，其中国家级课题14项，以第一完成人获得省部级科技成果一到三等奖5项,第二完成人获奖多项。获已授权专利66项（其中发明专利18项），转化专利32项，专利转化率48.5%，转化成果已经获得三张国家药品监督管理局三类医疗器械注册证并实现产业化和临床应用推广。</w:t>
      </w:r>
    </w:p>
    <w:p w14:paraId="7789DD72" w14:textId="77777777" w:rsidR="007E3613" w:rsidRDefault="00000000">
      <w:pPr>
        <w:spacing w:line="560" w:lineRule="exact"/>
        <w:ind w:firstLineChars="200" w:firstLine="640"/>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3.北京清湃科技有限公司</w:t>
      </w:r>
    </w:p>
    <w:p w14:paraId="7F0158EB" w14:textId="77777777" w:rsidR="007E3613" w:rsidRDefault="00000000">
      <w:pPr>
        <w:spacing w:line="560" w:lineRule="exact"/>
        <w:ind w:firstLineChars="200" w:firstLine="640"/>
        <w:outlineLvl w:val="0"/>
        <w:rPr>
          <w:rFonts w:ascii="黑体" w:eastAsia="黑体" w:hAnsi="黑体" w:cs="黑体"/>
          <w:sz w:val="32"/>
          <w:szCs w:val="32"/>
        </w:rPr>
      </w:pPr>
      <w:r>
        <w:rPr>
          <w:rFonts w:ascii="仿宋_GB2312" w:eastAsia="仿宋_GB2312" w:hAnsi="仿宋_GB2312" w:cs="仿宋_GB2312" w:hint="eastAsia"/>
          <w:sz w:val="32"/>
          <w:szCs w:val="32"/>
        </w:rPr>
        <w:t>北京清湃科技是清华大学光声成像创新技术成果转化实体，由中关村智友研究院、清华大学天津电子信息研究院、清华海峡研究院（厦门）孵化扶持成立，致力于光声生物医学影像技术的</w:t>
      </w:r>
      <w:r>
        <w:rPr>
          <w:rFonts w:ascii="仿宋_GB2312" w:eastAsia="仿宋_GB2312" w:hAnsi="仿宋_GB2312" w:cs="仿宋_GB2312" w:hint="eastAsia"/>
          <w:sz w:val="32"/>
          <w:szCs w:val="32"/>
        </w:rPr>
        <w:lastRenderedPageBreak/>
        <w:t>研究和临床应用推广。清湃科技突破解决了光声功能成像中的组织成分精确检测计算难题，在深层组织精密血氧定量检测&amp;成像、三维成像等方面实现了技术领先，拥有专利技术数十项，获得峰瑞资本、IMC、GHIC 等机构的投资和大力支持。</w:t>
      </w:r>
    </w:p>
    <w:p w14:paraId="71BD2EF9" w14:textId="77777777" w:rsidR="007E3613" w:rsidRDefault="00000000">
      <w:pPr>
        <w:spacing w:line="560" w:lineRule="exact"/>
        <w:ind w:firstLineChars="200" w:firstLine="640"/>
        <w:outlineLvl w:val="0"/>
        <w:rPr>
          <w:rFonts w:ascii="仿宋_GB2312" w:eastAsia="仿宋_GB2312" w:hAnsi="仿宋_GB2312" w:cs="仿宋_GB2312"/>
          <w:sz w:val="32"/>
          <w:szCs w:val="32"/>
        </w:rPr>
      </w:pPr>
      <w:r>
        <w:rPr>
          <w:rFonts w:ascii="黑体" w:eastAsia="黑体" w:hAnsi="黑体" w:cs="黑体" w:hint="eastAsia"/>
          <w:sz w:val="32"/>
          <w:szCs w:val="32"/>
        </w:rPr>
        <w:t>三、集成电路领域</w:t>
      </w:r>
    </w:p>
    <w:p w14:paraId="01BFED30" w14:textId="77777777" w:rsidR="007E3613" w:rsidRDefault="00000000">
      <w:pPr>
        <w:pStyle w:val="2"/>
        <w:rPr>
          <w:rFonts w:ascii="仿宋_GB2312" w:hAnsi="仿宋_GB2312" w:cs="仿宋_GB2312"/>
        </w:rPr>
      </w:pPr>
      <w:r>
        <w:rPr>
          <w:rFonts w:hint="eastAsia"/>
        </w:rPr>
        <w:t>1.</w:t>
      </w:r>
      <w:r>
        <w:rPr>
          <w:rFonts w:hint="eastAsia"/>
        </w:rPr>
        <w:t>沐曦科技（北京）有限公司</w:t>
      </w:r>
    </w:p>
    <w:p w14:paraId="3AFAFF1D" w14:textId="58188E55"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沐曦科技（北京）有限公司致力于研发高性能通用GPU芯片及解决方案，产品可广泛应用于人工智能、智慧城市、数据中心等前沿领域。沐曦高性能通用GPU芯片具备高算力、高效能的天然优势，是“双碳”背景下推进数字经济发展的算力基石。业务范围包括软件算法、驱动、硬件设计、芯片验证等环节。目前北京公司80%以上员工拥有硕士研究生及以上学历，团队成员平均具有近10年的芯片研发和量产经验，未来两年预计员工人数增至150名。</w:t>
      </w:r>
    </w:p>
    <w:p w14:paraId="4A19C99D" w14:textId="77777777" w:rsidR="007E3613" w:rsidRDefault="00000000">
      <w:pPr>
        <w:pStyle w:val="2"/>
        <w:rPr>
          <w:rFonts w:ascii="仿宋_GB2312" w:hAnsi="仿宋_GB2312" w:cs="仿宋_GB2312"/>
        </w:rPr>
      </w:pPr>
      <w:r>
        <w:rPr>
          <w:rFonts w:hint="eastAsia"/>
        </w:rPr>
        <w:t>2.</w:t>
      </w:r>
      <w:r>
        <w:rPr>
          <w:rFonts w:hint="eastAsia"/>
        </w:rPr>
        <w:t>北京巨束科技有限公司</w:t>
      </w:r>
    </w:p>
    <w:p w14:paraId="5A5860DA"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巨束科技有限公司是一家基于硅基及SOI技术的芯片设计企业，技术团队全部来自于清华大学集成电路学院，目前团队15人，其中硕士以上学历8人，博士及教授6人。公司致力于突破我国毫米波关键技术瓶颈，推动毫米波产业链国产化进程。公司以硅基毫米波TR组件为切入，在国际上率先实现了包括移相器在内的全部毫米波功能器件的单片集成，目前已完成 Ka频段 (用于5G、6G通信)、W频段（用于通信、雷达、安防、重</w:t>
      </w:r>
      <w:r>
        <w:rPr>
          <w:rFonts w:ascii="仿宋_GB2312" w:eastAsia="仿宋_GB2312" w:hAnsi="仿宋_GB2312" w:cs="仿宋_GB2312" w:hint="eastAsia"/>
          <w:sz w:val="32"/>
          <w:szCs w:val="32"/>
        </w:rPr>
        <w:lastRenderedPageBreak/>
        <w:t>点装备等领域）两个主流频段毫米波单通道与四通道两个系列射频收发芯片的研发。</w:t>
      </w:r>
    </w:p>
    <w:p w14:paraId="0B887CB7" w14:textId="77777777" w:rsidR="007E3613" w:rsidRDefault="00000000">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四、虚拟现实与元宇宙领域</w:t>
      </w:r>
    </w:p>
    <w:p w14:paraId="0E253314" w14:textId="77777777" w:rsidR="007E3613" w:rsidRDefault="00000000">
      <w:pPr>
        <w:pStyle w:val="2"/>
        <w:rPr>
          <w:rFonts w:ascii="仿宋_GB2312" w:hAnsi="仿宋_GB2312" w:cs="仿宋_GB2312"/>
        </w:rPr>
      </w:pPr>
      <w:r>
        <w:rPr>
          <w:rFonts w:hint="eastAsia"/>
        </w:rPr>
        <w:t>1.</w:t>
      </w:r>
      <w:r>
        <w:rPr>
          <w:rFonts w:hint="eastAsia"/>
        </w:rPr>
        <w:t>北京至格科技有限公司</w:t>
      </w:r>
    </w:p>
    <w:p w14:paraId="44253B64" w14:textId="411949B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至格科技有限公司依托清华大学20余年光栅科研成果进行产业转化，致力于AR衍射光波导及光学显示模组的研发及量产。拥有一支由教育部长江学者、杰青、清华大学博士等领衔的国内顶尖科研团队，攻克光栅设计、母版加工和纳米压印生产等多项关键技术，其中“基于衍射光波导的层析光场近眼显示技术”获批国家重点研发计划。建成国内首条AR衍射光波导批量生产线，率先为全球首款消费级AR衍射光波导眼镜（OPPO Air Glass）独家提供衍射光波导镜片。公司获得OPPO、小米、中芯国际等手机和半导体产业巨头的上亿元投资。</w:t>
      </w:r>
    </w:p>
    <w:p w14:paraId="63643CD9" w14:textId="77777777" w:rsidR="007E3613" w:rsidRDefault="00000000">
      <w:pPr>
        <w:pStyle w:val="2"/>
        <w:rPr>
          <w:rFonts w:ascii="仿宋_GB2312" w:hAnsi="仿宋_GB2312" w:cs="仿宋_GB2312"/>
        </w:rPr>
      </w:pPr>
      <w:r>
        <w:rPr>
          <w:rFonts w:hint="eastAsia"/>
        </w:rPr>
        <w:t>2.</w:t>
      </w:r>
      <w:r>
        <w:rPr>
          <w:rFonts w:hint="eastAsia"/>
        </w:rPr>
        <w:t>北京悠米互动娱乐科技有限公司</w:t>
      </w:r>
    </w:p>
    <w:p w14:paraId="177F42A7"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北京悠米互动娱乐科技有限公司于2016年创建，核心成员由畅游和金山系资深开发人员组成，研发人员来自完美、畅游、网易、华为等互联网公司。公司开发了一套虚拟现实世界开发框架（套件、工具集）《Faith Framework》，融合高物理仿真、计算机图形、高精度实时渲染、虚拟数字人等底层工作组件。该框架提供了万人同服的实现虚拟现实世界完整解决方案。目前，公司已经与北京市一线院校达成数字引擎及数字艺术的合作。</w:t>
      </w:r>
    </w:p>
    <w:p w14:paraId="082CB0C7" w14:textId="77777777" w:rsidR="007E3613" w:rsidRDefault="00000000">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五、人工智能领域</w:t>
      </w:r>
    </w:p>
    <w:p w14:paraId="358666EF" w14:textId="77777777" w:rsidR="007E3613" w:rsidRDefault="00000000">
      <w:pPr>
        <w:pStyle w:val="2"/>
      </w:pPr>
      <w:r>
        <w:rPr>
          <w:rFonts w:hint="eastAsia"/>
        </w:rPr>
        <w:lastRenderedPageBreak/>
        <w:t>1.</w:t>
      </w:r>
      <w:r>
        <w:rPr>
          <w:rFonts w:hint="eastAsia"/>
        </w:rPr>
        <w:t>慧安金科（北京）科技有限公司</w:t>
      </w:r>
    </w:p>
    <w:p w14:paraId="0027B1D9" w14:textId="022DCE78"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慧安金科（北京）科技有限公司是一家为金融机构提供智能风控和监管科技的人工智能技术创新企业。公司以主动式机器学习技术为核心，成功打造出一系列创新型AI产品和解决方案。通过海量数据挖掘和复杂机器学习建模能力，使用高效的人机协同系统将专家经验与人工智能技术有机融合，形成以客户场景和需求为导向的预测模型，主动识别用户行为和关联的异常，实现全方位的智能风险监测、预警与防护，提升机构自主风险控制能力。目前公司已经与招商银行、光大银行、建设银行等众多知名金融机构达成合作。</w:t>
      </w:r>
    </w:p>
    <w:p w14:paraId="0DDE8F34" w14:textId="77777777" w:rsidR="007E3613" w:rsidRDefault="00000000">
      <w:pPr>
        <w:pStyle w:val="2"/>
      </w:pPr>
      <w:r>
        <w:rPr>
          <w:rFonts w:hint="eastAsia"/>
        </w:rPr>
        <w:t>2.</w:t>
      </w:r>
      <w:r>
        <w:rPr>
          <w:rFonts w:hint="eastAsia"/>
        </w:rPr>
        <w:t>北京盈迪曼德科技有限公司</w:t>
      </w:r>
    </w:p>
    <w:p w14:paraId="2E28684E"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北京盈迪曼德科技有限公司致力于为整个机器人行业提供通用可靠、低成本的机器人 AI 技术。目前已掌握全球领先的机器人立体视觉及融合导航技术,并基于智能视觉开发了一系列认知智能及决策智能技术。深入行业应用场景,推出了机器人底层AI操作系统INDEMIND OS、RBN10家用机器人平台及 RBN100 商用机器人平台,拥有目前唯一可以迭代激光方案及激光融合方案的扫地机器人视觉All-in-one方案。目前已服务于阿里巴巴、联想、广东国邦、AirBus、中科创达等全球知名企业。</w:t>
      </w:r>
    </w:p>
    <w:p w14:paraId="5F3632D6" w14:textId="77777777" w:rsidR="007E3613" w:rsidRDefault="00000000">
      <w:pPr>
        <w:spacing w:line="560" w:lineRule="exact"/>
        <w:ind w:firstLineChars="200" w:firstLine="640"/>
        <w:outlineLvl w:val="0"/>
        <w:rPr>
          <w:rFonts w:ascii="仿宋_GB2312" w:eastAsia="仿宋_GB2312" w:hAnsi="仿宋_GB2312" w:cs="仿宋_GB2312"/>
          <w:sz w:val="32"/>
          <w:szCs w:val="32"/>
        </w:rPr>
      </w:pPr>
      <w:r>
        <w:rPr>
          <w:rFonts w:ascii="黑体" w:eastAsia="黑体" w:hAnsi="黑体" w:cs="黑体" w:hint="eastAsia"/>
          <w:sz w:val="32"/>
          <w:szCs w:val="32"/>
        </w:rPr>
        <w:t>六、智能制造与新材料领域</w:t>
      </w:r>
    </w:p>
    <w:p w14:paraId="3D491821" w14:textId="77777777" w:rsidR="007E3613" w:rsidRDefault="00000000">
      <w:pPr>
        <w:pStyle w:val="2"/>
      </w:pPr>
      <w:r>
        <w:rPr>
          <w:rFonts w:hint="eastAsia"/>
        </w:rPr>
        <w:t>1.</w:t>
      </w:r>
      <w:r>
        <w:rPr>
          <w:rFonts w:hint="eastAsia"/>
        </w:rPr>
        <w:t>孵烯玻碳团队</w:t>
      </w:r>
    </w:p>
    <w:p w14:paraId="382F8268"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孵烯玻碳团队是来自于北京石墨烯研究院并专注于石墨烯</w:t>
      </w:r>
      <w:r>
        <w:rPr>
          <w:rFonts w:ascii="仿宋_GB2312" w:eastAsia="仿宋_GB2312" w:hAnsi="仿宋_GB2312" w:cs="仿宋_GB2312" w:hint="eastAsia"/>
          <w:sz w:val="32"/>
          <w:szCs w:val="32"/>
        </w:rPr>
        <w:lastRenderedPageBreak/>
        <w:t>玻璃纤维材料研发和特种应用的团队。石墨烯玻璃纤维是由孵烯玻碳核心团队成员、北京石墨烯研究院亓月博士课题组研发出来的一款集轻质、柔性、长效稳定和“杀手锏”级别性能于一体的纤维新材料。这种由石墨烯玻纤已经实现了石墨烯材料在高端应用上的重大突破，用最短的时间创纪录地通过了尖端装备的装机评审和专业检测，并实现了稳定供货。目前团队期望通过石墨烯玻纤规模化生产和供货业务完善生产制造能力，快速开拓目标市场，筹备成立北京孵烯玻碳科技有限公司。</w:t>
      </w:r>
    </w:p>
    <w:p w14:paraId="11AA9026" w14:textId="77777777" w:rsidR="007E3613" w:rsidRDefault="00000000">
      <w:pPr>
        <w:pStyle w:val="2"/>
        <w:rPr>
          <w:rFonts w:ascii="仿宋_GB2312" w:hAnsi="仿宋_GB2312" w:cs="仿宋_GB2312"/>
        </w:rPr>
      </w:pPr>
      <w:r>
        <w:rPr>
          <w:rFonts w:hint="eastAsia"/>
        </w:rPr>
        <w:t>2.</w:t>
      </w:r>
      <w:r>
        <w:rPr>
          <w:rFonts w:hint="eastAsia"/>
        </w:rPr>
        <w:t>英达视（北京）智能科技有限公司</w:t>
      </w:r>
    </w:p>
    <w:p w14:paraId="5768B667"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英达视（北京）智能科技有限公司是一家致力于帮助主机厂打造自主工厂、提供新一代产线技术的先进制造技术服务商。其核心产品包括GA4 Tent技术、产品包括工艺智能化技术、UMOS系统等。英达视希望把曾在Tesla验证过的产线技术改进升级并推广应用，聚焦服务全球新能源电动汽车OEM厂商，通过基于感知的控制和自主移动工作站帮助企业逐步实现生产智能化、工厂自主化，最终实现软件定义制造。</w:t>
      </w:r>
    </w:p>
    <w:p w14:paraId="672A7AE3" w14:textId="77777777" w:rsidR="007E3613" w:rsidRDefault="00000000">
      <w:pPr>
        <w:pStyle w:val="2"/>
      </w:pPr>
      <w:r>
        <w:rPr>
          <w:rFonts w:hint="eastAsia"/>
        </w:rPr>
        <w:t>3.</w:t>
      </w:r>
      <w:r>
        <w:rPr>
          <w:rFonts w:hint="eastAsia"/>
        </w:rPr>
        <w:t>北京博清科技有限公司</w:t>
      </w:r>
    </w:p>
    <w:p w14:paraId="63B93EC3"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博清科技有限公司专注于智能特种机器人研发、生产、销售和服务。公司先后主导并完成数项焊接自动化国家标准和行业标准的起草制定工作。公司产品包括无轨导全位置爬行焊接机器人、建筑钢构爬壁焊接机器人、管道焊接机器人等，其中无轨导全位置爬行焊接机器人是在潘际銮院士二十余年的研究基础</w:t>
      </w:r>
      <w:r>
        <w:rPr>
          <w:rFonts w:ascii="仿宋_GB2312" w:eastAsia="仿宋_GB2312" w:hAnsi="仿宋_GB2312" w:cs="仿宋_GB2312" w:hint="eastAsia"/>
          <w:sz w:val="32"/>
          <w:szCs w:val="32"/>
        </w:rPr>
        <w:lastRenderedPageBreak/>
        <w:t>上孵化的产品，是国家自然科学基金科技成果转化项目（NO.50075037），已成功应用于储罐、球罐、海工装备、高层建筑框柱等焊接具体场景。</w:t>
      </w:r>
    </w:p>
    <w:p w14:paraId="54A9B90C" w14:textId="77777777" w:rsidR="007E3613" w:rsidRDefault="00000000">
      <w:pPr>
        <w:pStyle w:val="2"/>
      </w:pPr>
      <w:r>
        <w:rPr>
          <w:rFonts w:hint="eastAsia"/>
        </w:rPr>
        <w:t>4.</w:t>
      </w:r>
      <w:r>
        <w:rPr>
          <w:rFonts w:hint="eastAsia"/>
        </w:rPr>
        <w:t>遨天科技（北京）有限公司</w:t>
      </w:r>
    </w:p>
    <w:p w14:paraId="0E2CE504" w14:textId="32569508" w:rsidR="007E3613" w:rsidRDefault="00000000">
      <w:pPr>
        <w:pStyle w:val="2"/>
        <w:rPr>
          <w:rFonts w:ascii="仿宋_GB2312" w:hAnsi="仿宋_GB2312" w:cs="仿宋_GB2312"/>
        </w:rPr>
      </w:pPr>
      <w:r>
        <w:rPr>
          <w:rFonts w:ascii="仿宋_GB2312" w:hAnsi="仿宋_GB2312" w:cs="仿宋_GB2312" w:hint="eastAsia"/>
          <w:b w:val="0"/>
          <w:bCs/>
        </w:rPr>
        <w:t>遨天科技（北京）有限公司专注于研发高品质的商业卫星电推进系统，致力于成为客户最信赖的宇航产品供应商。遨天拥有一支以“海英人才”领军的高水平科研团队，核心研发团队主要来自海外顶尖电推进实验室、航天科技、航天科工、中电科等科研机构，团队平均拥有10余年航天从业经验，获得多项国家级、省部级奖励，团队拥有宇航推进系统的全流程研制经验。公司已建成国内首条商用电推进智能制造产线，拥有多台国际领先的推力器自动化装配设备、自动检测设备、自动弯管设备、氦质谱检漏仪等硬件设备，及数字化管理软件系统，具备每年为约1000颗商业卫星配套的量产能力。</w:t>
      </w:r>
    </w:p>
    <w:p w14:paraId="6B5A9441" w14:textId="77777777" w:rsidR="007E3613" w:rsidRDefault="00000000">
      <w:pPr>
        <w:pStyle w:val="2"/>
      </w:pPr>
      <w:r>
        <w:rPr>
          <w:rFonts w:hint="eastAsia"/>
        </w:rPr>
        <w:t>5.</w:t>
      </w:r>
      <w:r>
        <w:rPr>
          <w:rFonts w:hint="eastAsia"/>
        </w:rPr>
        <w:t>北京品创明科技有限责任公司</w:t>
      </w:r>
    </w:p>
    <w:p w14:paraId="0CF67E99" w14:textId="3EA019AB" w:rsidR="007E3613" w:rsidRDefault="00000000">
      <w:pPr>
        <w:pStyle w:val="2"/>
        <w:rPr>
          <w:rFonts w:ascii="仿宋_GB2312" w:hAnsi="仿宋_GB2312" w:cs="仿宋_GB2312"/>
          <w:b w:val="0"/>
          <w:bCs/>
        </w:rPr>
      </w:pPr>
      <w:r>
        <w:rPr>
          <w:rFonts w:ascii="仿宋_GB2312" w:hAnsi="仿宋_GB2312" w:cs="仿宋_GB2312" w:hint="eastAsia"/>
          <w:b w:val="0"/>
          <w:bCs/>
        </w:rPr>
        <w:t>北京品创明科技有限责任公司是国内领先的力和运动精准控制系统供应商，柔索机器人项目是品创明团队研发的散装车机器人项目，核心技术为力和运动精准控制技术。目前公司团队的力和运动精准控制在2米范围内可以达到稳定的毫米级精度。</w:t>
      </w:r>
    </w:p>
    <w:p w14:paraId="67636628" w14:textId="77777777" w:rsidR="007E3613" w:rsidRDefault="00000000">
      <w:pPr>
        <w:pStyle w:val="2"/>
        <w:rPr>
          <w:rFonts w:ascii="仿宋_GB2312" w:hAnsi="仿宋_GB2312" w:cs="仿宋_GB2312"/>
        </w:rPr>
      </w:pPr>
      <w:r>
        <w:rPr>
          <w:rFonts w:hint="eastAsia"/>
        </w:rPr>
        <w:t>6.</w:t>
      </w:r>
      <w:r>
        <w:rPr>
          <w:rFonts w:hint="eastAsia"/>
        </w:rPr>
        <w:t>北京中科太赫兹科技有限公司</w:t>
      </w:r>
    </w:p>
    <w:p w14:paraId="6B52FDAC" w14:textId="1F0583B9"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北京中科太赫兹科技有限公司是一家专注于太赫兹探测领域的高科技公司。依托中国科学院国家天文台的强大技术研发能</w:t>
      </w:r>
      <w:r>
        <w:rPr>
          <w:rFonts w:ascii="仿宋_GB2312" w:eastAsia="仿宋_GB2312" w:hAnsi="仿宋_GB2312" w:cs="仿宋_GB2312" w:hint="eastAsia"/>
          <w:sz w:val="32"/>
          <w:szCs w:val="32"/>
        </w:rPr>
        <w:lastRenderedPageBreak/>
        <w:t>力，旨在将天文太赫兹探测技术在安检、工业、军事、医学影像领域实现商业转化，打造具有核心技术竞争力的新一代高科技产品。</w:t>
      </w:r>
    </w:p>
    <w:p w14:paraId="69DA93F6" w14:textId="77777777" w:rsidR="007E3613" w:rsidRDefault="00000000">
      <w:pPr>
        <w:pStyle w:val="2"/>
        <w:rPr>
          <w:rFonts w:ascii="仿宋_GB2312" w:hAnsi="仿宋_GB2312" w:cs="仿宋_GB2312"/>
        </w:rPr>
      </w:pPr>
      <w:r>
        <w:rPr>
          <w:rFonts w:hint="eastAsia"/>
        </w:rPr>
        <w:t>7.</w:t>
      </w:r>
      <w:r>
        <w:rPr>
          <w:rFonts w:hint="eastAsia"/>
        </w:rPr>
        <w:t>北京纳研纳米材料科技有限公司</w:t>
      </w:r>
    </w:p>
    <w:p w14:paraId="016B348A"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纳研纳米材料科技有限公司主要从事全新一代智能钎焊薄膜材料研发、生产和销售等工作，拥有多项核心发明专利。公司现有研发人员主要来自清华大学、北京航空航天大学、哈尔滨工业大学、莫斯科国立鲍曼技术大学、圣彼得堡彼得大帝理工大学等知名学府。目前已经完成智能钎焊薄膜材料产品开发，拥有SF和NY等两个系列多种型号产品，拥有自主知识产权用于智能钎焊薄膜材料生产的磁控溅射设备。目前已经与国内十余家企业签署了应用研发合同和采购意向协议。</w:t>
      </w:r>
    </w:p>
    <w:p w14:paraId="08CB4264" w14:textId="77777777" w:rsidR="007E3613" w:rsidRDefault="00000000">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七、大数据与云计算领域</w:t>
      </w:r>
    </w:p>
    <w:p w14:paraId="78BEA8E7" w14:textId="77777777" w:rsidR="007E3613" w:rsidRDefault="00000000">
      <w:pPr>
        <w:pStyle w:val="2"/>
        <w:rPr>
          <w:rFonts w:ascii="仿宋_GB2312" w:hAnsi="仿宋_GB2312" w:cs="仿宋_GB2312"/>
        </w:rPr>
      </w:pPr>
      <w:r>
        <w:rPr>
          <w:rFonts w:hint="eastAsia"/>
        </w:rPr>
        <w:t>1.</w:t>
      </w:r>
      <w:r>
        <w:rPr>
          <w:rFonts w:hint="eastAsia"/>
        </w:rPr>
        <w:t>北京思斐软件技术有限公司</w:t>
      </w:r>
    </w:p>
    <w:p w14:paraId="4562A290"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思斐软件技术有限公司致力于为企业提供新一代分布式数据计算增强平台。公司核心能力是通过构建基于数据库上层标准与生态，增强企业数据能力，赋能业务发展。为了帮助企业更加轻松应对受数据库碎片化趋势而形成的复杂数据应用场景，思斐软件率先提出了Database Plus 理念，开创新型数据访问架构。同时思斐软件提出了Database Mesh 理念，并将其实践项目Pisanix开源。</w:t>
      </w:r>
    </w:p>
    <w:p w14:paraId="74033B1C" w14:textId="77777777" w:rsidR="007E3613" w:rsidRDefault="00000000">
      <w:pPr>
        <w:pStyle w:val="2"/>
      </w:pPr>
      <w:r>
        <w:rPr>
          <w:rFonts w:hint="eastAsia"/>
        </w:rPr>
        <w:t>2.</w:t>
      </w:r>
      <w:r>
        <w:rPr>
          <w:rFonts w:hint="eastAsia"/>
        </w:rPr>
        <w:t>北京星辰天合科技股份有限公司</w:t>
      </w:r>
    </w:p>
    <w:p w14:paraId="3AFFA858" w14:textId="77777777" w:rsidR="007E3613" w:rsidRDefault="00000000">
      <w:pPr>
        <w:pStyle w:val="2"/>
        <w:rPr>
          <w:rFonts w:ascii="仿宋_GB2312" w:hAnsi="仿宋_GB2312" w:cs="仿宋_GB2312"/>
          <w:b w:val="0"/>
          <w:bCs/>
        </w:rPr>
      </w:pPr>
      <w:r>
        <w:rPr>
          <w:rFonts w:ascii="仿宋_GB2312" w:hAnsi="仿宋_GB2312" w:cs="仿宋_GB2312" w:hint="eastAsia"/>
          <w:b w:val="0"/>
          <w:bCs/>
        </w:rPr>
        <w:lastRenderedPageBreak/>
        <w:t>北京星辰天合科技股份有限公司是专注于软件定义基础架构业务的双高新技术企业，公司已成长为国内领先的数据基础设施技术平台提供商，申请和获得超过 176项知识产权，其产品和服务获得了近2000家大型政企机构的大规模商业化部署。根据2021年IDC报告，在中国软件定义存储 (SDS) 整体市场份额排名中，星辰天合位居第五，其中对象存储细分市场第一名。先后牵头编制《云存储技术标准》和《分布式存储技术标准》等国家标准和行业标准。</w:t>
      </w:r>
    </w:p>
    <w:p w14:paraId="7CEA0584" w14:textId="77777777" w:rsidR="007E3613" w:rsidRDefault="00000000">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八、新一代信息技术领域</w:t>
      </w:r>
    </w:p>
    <w:p w14:paraId="38E29915" w14:textId="77777777" w:rsidR="007E3613" w:rsidRDefault="00000000">
      <w:pPr>
        <w:pStyle w:val="2"/>
      </w:pPr>
      <w:r>
        <w:rPr>
          <w:rFonts w:hint="eastAsia"/>
        </w:rPr>
        <w:t>1.</w:t>
      </w:r>
      <w:r>
        <w:rPr>
          <w:rFonts w:hint="eastAsia"/>
        </w:rPr>
        <w:t>北京深势科技有限公司</w:t>
      </w:r>
    </w:p>
    <w:p w14:paraId="6817857B" w14:textId="77777777" w:rsidR="007E3613" w:rsidRDefault="00000000">
      <w:pPr>
        <w:pStyle w:val="2"/>
        <w:rPr>
          <w:rFonts w:ascii="仿宋_GB2312" w:hAnsi="仿宋_GB2312" w:cs="仿宋_GB2312"/>
        </w:rPr>
      </w:pPr>
      <w:r>
        <w:rPr>
          <w:rFonts w:ascii="仿宋_GB2312" w:hAnsi="仿宋_GB2312" w:cs="仿宋_GB2312" w:hint="eastAsia"/>
          <w:b w:val="0"/>
          <w:bCs/>
        </w:rPr>
        <w:t>北京深势科技有限公司致力于运用人工智能和分子模拟算法。团队由中国科学院院士领衔，汇集了近百名数学、物理等多个领域的优秀青年科学家和工程师，其中博士及博士后比例超35%。核心成员获得2020年全球计算机高性能计算领域的最高奖项“戈登贝尔奖”。深势科技深耕“AI for Science”领域，创新性地融合了跨尺度建模、高效采样、高性能计算等技术，在保持量子力学精度准确性的基础上，将分子动力学的计算速度提升了数个数量级，从而解决药物和材料的微观计算模拟难题。</w:t>
      </w:r>
    </w:p>
    <w:p w14:paraId="6968AB21" w14:textId="77777777" w:rsidR="007E3613" w:rsidRDefault="00000000">
      <w:pPr>
        <w:pStyle w:val="2"/>
      </w:pPr>
      <w:r>
        <w:rPr>
          <w:rFonts w:hint="eastAsia"/>
        </w:rPr>
        <w:t>2.</w:t>
      </w:r>
      <w:r>
        <w:rPr>
          <w:rFonts w:hint="eastAsia"/>
        </w:rPr>
        <w:t>北京秩益科技有限责任公司</w:t>
      </w:r>
    </w:p>
    <w:p w14:paraId="6F79FCF5" w14:textId="77777777" w:rsidR="007E3613" w:rsidRDefault="00000000">
      <w:pPr>
        <w:pStyle w:val="2"/>
        <w:rPr>
          <w:rFonts w:ascii="仿宋_GB2312" w:hAnsi="仿宋_GB2312" w:cs="仿宋_GB2312"/>
        </w:rPr>
      </w:pPr>
      <w:r>
        <w:rPr>
          <w:rFonts w:ascii="仿宋_GB2312" w:hAnsi="仿宋_GB2312" w:cs="仿宋_GB2312" w:hint="eastAsia"/>
          <w:b w:val="0"/>
          <w:bCs/>
        </w:rPr>
        <w:t>北京秩益科技有限责任公司是全新一代计算流体力学（CFD：Computational Fluid Dynamics）工业软件及解决方案供应商，是向工业模拟仿真提供消费级超级计算能力的高新科技初创企</w:t>
      </w:r>
      <w:r>
        <w:rPr>
          <w:rFonts w:ascii="仿宋_GB2312" w:hAnsi="仿宋_GB2312" w:cs="仿宋_GB2312" w:hint="eastAsia"/>
          <w:b w:val="0"/>
          <w:bCs/>
        </w:rPr>
        <w:lastRenderedPageBreak/>
        <w:t>业。秩益科技CFD的工业软件及超算解决方案使得高精度大规模流体仿真相比传统方案综合性能提高100倍以上，同时硬件成本降至传统架构下成本的10%以下。这是目前世界上综合效率最高的CFD工业软件及方案，正在定义全新一代的计算流体力学。此外，其算法还可以拓展到固体力学、燃烧、电磁学等更广义的CAE应用领域。</w:t>
      </w:r>
    </w:p>
    <w:p w14:paraId="35EA3964" w14:textId="77777777" w:rsidR="007E3613" w:rsidRDefault="00000000">
      <w:pPr>
        <w:pStyle w:val="2"/>
      </w:pPr>
      <w:r>
        <w:rPr>
          <w:rFonts w:hint="eastAsia"/>
        </w:rPr>
        <w:t>3.</w:t>
      </w:r>
      <w:r>
        <w:rPr>
          <w:rFonts w:hint="eastAsia"/>
        </w:rPr>
        <w:t>致真精仪（北京）科技有限公司</w:t>
      </w:r>
    </w:p>
    <w:p w14:paraId="75A88ADD" w14:textId="77777777" w:rsidR="007E3613" w:rsidRDefault="00000000">
      <w:pPr>
        <w:pStyle w:val="2"/>
        <w:rPr>
          <w:rFonts w:ascii="仿宋_GB2312" w:hAnsi="仿宋_GB2312" w:cs="仿宋_GB2312"/>
          <w:b w:val="0"/>
          <w:bCs/>
        </w:rPr>
      </w:pPr>
      <w:r>
        <w:rPr>
          <w:rFonts w:ascii="仿宋_GB2312" w:hAnsi="仿宋_GB2312" w:cs="仿宋_GB2312" w:hint="eastAsia"/>
          <w:b w:val="0"/>
          <w:bCs/>
        </w:rPr>
        <w:t>致真精仪（北京）科技有限公司主营业务是集成电路高端测试装备的研制及产业化。目前，公司已开展了系列集成电路测试领域高端装备的研制，包括新型高精度磁性测量仪等科研级设备和晶圆级磁性测试仪、晶圆级原子力显微镜等产业级产品。其中，新型高精度磁性测量仪已完成实验室原理论证和验证，磁性测量精度达10-9emu，高于当前主流精密磁性测量仪器指标（10-8emu），产业级晶圆磁性测试仪已完成实物样机研制，晶圆级原子力显微镜也已完成原理样机。</w:t>
      </w:r>
    </w:p>
    <w:p w14:paraId="5DE442CF" w14:textId="77777777" w:rsidR="007E3613" w:rsidRDefault="00000000">
      <w:pPr>
        <w:pStyle w:val="1"/>
        <w:adjustRightInd w:val="0"/>
        <w:snapToGrid w:val="0"/>
        <w:rPr>
          <w:rFonts w:ascii="仿宋_GB2312" w:eastAsia="仿宋_GB2312" w:hAnsi="仿宋_GB2312" w:cs="仿宋_GB2312"/>
          <w:szCs w:val="32"/>
        </w:rPr>
      </w:pPr>
      <w:r>
        <w:rPr>
          <w:rStyle w:val="20"/>
          <w:rFonts w:hint="eastAsia"/>
        </w:rPr>
        <w:t>4.</w:t>
      </w:r>
      <w:r>
        <w:rPr>
          <w:rStyle w:val="20"/>
          <w:rFonts w:hint="eastAsia"/>
        </w:rPr>
        <w:t>数字栩生（北京）科技有限公司</w:t>
      </w:r>
      <w:r>
        <w:rPr>
          <w:rFonts w:ascii="仿宋_GB2312" w:eastAsia="仿宋_GB2312" w:hAnsi="仿宋_GB2312" w:cs="仿宋_GB2312" w:hint="eastAsia"/>
          <w:szCs w:val="32"/>
        </w:rPr>
        <w:tab/>
      </w:r>
    </w:p>
    <w:p w14:paraId="18E3E93A" w14:textId="77777777" w:rsidR="007E3613" w:rsidRDefault="00000000">
      <w:pPr>
        <w:pStyle w:val="1"/>
        <w:adjustRightInd w:val="0"/>
        <w:snapToGrid w:val="0"/>
        <w:rPr>
          <w:rFonts w:ascii="仿宋_GB2312" w:eastAsia="仿宋_GB2312" w:hAnsi="仿宋_GB2312" w:cs="仿宋_GB2312"/>
          <w:szCs w:val="32"/>
        </w:rPr>
      </w:pPr>
      <w:r>
        <w:rPr>
          <w:rFonts w:ascii="仿宋_GB2312" w:eastAsia="仿宋_GB2312" w:hAnsi="仿宋_GB2312" w:cs="仿宋_GB2312" w:hint="eastAsia"/>
          <w:szCs w:val="32"/>
        </w:rPr>
        <w:t>数字栩生（北京）科技有限公司是以“智能数字人服务制造和运营”为服务核心，以形象银行、数字内容生产制造与运营及数字人云平台打造系列服务矩阵，致力于在超写实数字人领域提供优质的全栈式解决方案，为用户提供高逼真可实时交互的情感数字人。</w:t>
      </w:r>
    </w:p>
    <w:p w14:paraId="7A770A5E" w14:textId="77777777" w:rsidR="007E3613" w:rsidRDefault="00000000">
      <w:pPr>
        <w:spacing w:line="560" w:lineRule="exact"/>
        <w:ind w:firstLineChars="200" w:firstLine="640"/>
        <w:outlineLvl w:val="0"/>
        <w:rPr>
          <w:rFonts w:ascii="仿宋_GB2312" w:eastAsia="仿宋_GB2312" w:hAnsi="仿宋_GB2312" w:cs="仿宋_GB2312"/>
          <w:sz w:val="32"/>
          <w:szCs w:val="32"/>
        </w:rPr>
      </w:pPr>
      <w:r>
        <w:rPr>
          <w:rFonts w:ascii="黑体" w:eastAsia="黑体" w:hAnsi="黑体" w:cs="黑体" w:hint="eastAsia"/>
          <w:sz w:val="32"/>
          <w:szCs w:val="32"/>
        </w:rPr>
        <w:t>九、智能网联汽车领域</w:t>
      </w:r>
    </w:p>
    <w:p w14:paraId="43D5B01C" w14:textId="77777777" w:rsidR="007E3613" w:rsidRDefault="00000000">
      <w:pPr>
        <w:pStyle w:val="2"/>
        <w:rPr>
          <w:rFonts w:ascii="仿宋_GB2312" w:hAnsi="仿宋_GB2312" w:cs="仿宋_GB2312"/>
        </w:rPr>
      </w:pPr>
      <w:r>
        <w:rPr>
          <w:rFonts w:hint="eastAsia"/>
        </w:rPr>
        <w:lastRenderedPageBreak/>
        <w:t>1.</w:t>
      </w:r>
      <w:r>
        <w:rPr>
          <w:rFonts w:hint="eastAsia"/>
        </w:rPr>
        <w:t>北京宏景智驾科技有限公司</w:t>
      </w:r>
    </w:p>
    <w:p w14:paraId="77D1F4AA" w14:textId="26055E6D"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宏景智驾科技有限公司是一家全栈自研自动驾驶中枢系统的人工智能公司，公司具备车规级自动驾驶计算平台、全栈自研的汽车软件开发平台和完整的系统集成能力，能够根据不同客户需求提供定制化的高性能自动驾驶解决方案，全周期赋能L1-L4级别智能驾驶。公司的自动驾驶计算平台满足高性能、可拓展、车规级要求，是支持高级别自动驾驶的车规级通用型平台解决方案。技术已在包括轿车、矿卡、重卡等多个乘用车和商用车平台上进行稳定布署和运营，</w:t>
      </w:r>
    </w:p>
    <w:p w14:paraId="4CA41D6F" w14:textId="77777777" w:rsidR="007E3613" w:rsidRDefault="00000000">
      <w:pPr>
        <w:pStyle w:val="2"/>
        <w:rPr>
          <w:rFonts w:ascii="仿宋_GB2312" w:hAnsi="仿宋_GB2312" w:cs="仿宋_GB2312"/>
        </w:rPr>
      </w:pPr>
      <w:r>
        <w:rPr>
          <w:rFonts w:hint="eastAsia"/>
        </w:rPr>
        <w:t>2.</w:t>
      </w:r>
      <w:r>
        <w:rPr>
          <w:rFonts w:hint="eastAsia"/>
        </w:rPr>
        <w:t>南京芯驰半导体科技有限公司</w:t>
      </w:r>
    </w:p>
    <w:p w14:paraId="4F0A18F2"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南京芯驰半导体科技有限公司专注于提供高性能、高可靠的车规芯片。产品覆盖智能座舱、自动驾驶、网关和MCU，涵盖了未来汽车电子电气架构最核心的芯片类别，从而实现“四芯合一 赋车以魂”。芯驰拥有近20年车规级量产经验的国际水平团队，是国内为数不多的具有车规核心芯片产品定义、技术研发及大规模量产落地的整建制团队。在车规认证方面，芯驰先后获得了ISO 26262功能安全流程认证、AEC-Q100可靠性认证、ISO26262功能安全产品认证以及国密认证，成为国内首个四证合一的车规芯片企业。资本层面，芯驰科技已获得华登国际、经纬中国、联想创投、红杉资本、祥峰资本、国开装备基金、宁德时代、兰璞资本、合创资本、创徒资本等基金的投资。</w:t>
      </w:r>
    </w:p>
    <w:p w14:paraId="516BCBC9" w14:textId="77777777" w:rsidR="007E3613" w:rsidRDefault="00000000">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十、5G领域</w:t>
      </w:r>
    </w:p>
    <w:p w14:paraId="2F75CFFD" w14:textId="77777777" w:rsidR="007E3613" w:rsidRDefault="00000000">
      <w:pPr>
        <w:spacing w:line="560" w:lineRule="exact"/>
        <w:ind w:firstLineChars="200" w:firstLine="640"/>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1.北京国际云转播科技有限公司</w:t>
      </w:r>
    </w:p>
    <w:p w14:paraId="55B8DAF3"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国际云转播科技有限公司基于5G超高清技术的云转播平台，在北京冬奥会期间服务了多个冬奥项目，保障北京冬奥会相关活动高质量呈现，发挥北京市在网络视听领域的头雁效应，充分体现了科技冬奥的更安全、更绿色、更精彩的创新能力。项目获得国际奥组委和北京冬奥组委高度评价，引起社会广泛关注。项目成果可服务于体育、文旅、教育、医疗等行业，具有广泛的应用前景。</w:t>
      </w:r>
    </w:p>
    <w:p w14:paraId="2FB48567" w14:textId="77777777" w:rsidR="007E3613" w:rsidRDefault="00000000">
      <w:pPr>
        <w:spacing w:line="56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b/>
          <w:bCs/>
          <w:sz w:val="32"/>
          <w:szCs w:val="32"/>
        </w:rPr>
        <w:t>2.北京京投城市管廊投资有限公司</w:t>
      </w:r>
    </w:p>
    <w:p w14:paraId="3B6E9430"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京投城市管廊投资有限公司成立于2016年，是北京市基础设施投资有限公司全资子公司。承担城市地下综合管廊投资和管理、组织规划和建设、运营管理等职能，同时致力于开展智慧管廊运维系统等关键技术研发工作。</w:t>
      </w:r>
    </w:p>
    <w:p w14:paraId="1C37D220" w14:textId="77777777" w:rsidR="007E3613" w:rsidRDefault="00000000">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十一、碳中和领域</w:t>
      </w:r>
    </w:p>
    <w:p w14:paraId="2484E38D" w14:textId="77777777" w:rsidR="007E3613" w:rsidRDefault="00000000">
      <w:pPr>
        <w:pStyle w:val="2"/>
        <w:rPr>
          <w:rFonts w:ascii="仿宋_GB2312" w:hAnsi="仿宋_GB2312" w:cs="仿宋_GB2312"/>
        </w:rPr>
      </w:pPr>
      <w:r>
        <w:rPr>
          <w:rFonts w:hint="eastAsia"/>
        </w:rPr>
        <w:t>1.</w:t>
      </w:r>
      <w:r>
        <w:rPr>
          <w:rFonts w:hint="eastAsia"/>
        </w:rPr>
        <w:t>霖和气候科技（北京）有限公司</w:t>
      </w:r>
    </w:p>
    <w:p w14:paraId="191A6E78"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霖和气候科技（北京）有限公司是一家以分布式二氧化碳捕集和利用为核心的科创型企业。霖和科技拥有特殊纳米结构二氧化碳吸附材料，能够通过控制干湿度的变化实现二氧化碳的高效捕集与释放，是全世界首创的低成本、低能耗的固体材料二氧化碳捕集技术。同时，通过面向空气或集中排放源捕集，可以根据下游碳利用场景的具体需求提供不同浓度的二氧化碳气体，将其转化为生物质、原料、燃料等有附加值的产品，或形成碳汇，从</w:t>
      </w:r>
      <w:r>
        <w:rPr>
          <w:rFonts w:ascii="仿宋_GB2312" w:eastAsia="仿宋_GB2312" w:hAnsi="仿宋_GB2312" w:cs="仿宋_GB2312" w:hint="eastAsia"/>
          <w:sz w:val="32"/>
          <w:szCs w:val="32"/>
        </w:rPr>
        <w:lastRenderedPageBreak/>
        <w:t>而达到工程化移除大气中或集中排放源二氧化碳的效果。</w:t>
      </w:r>
    </w:p>
    <w:p w14:paraId="260CA7B2" w14:textId="77777777" w:rsidR="007E3613" w:rsidRDefault="00000000">
      <w:pPr>
        <w:pStyle w:val="2"/>
      </w:pPr>
      <w:r>
        <w:rPr>
          <w:rFonts w:hint="eastAsia"/>
        </w:rPr>
        <w:t>2.</w:t>
      </w:r>
      <w:r>
        <w:rPr>
          <w:rFonts w:hint="eastAsia"/>
        </w:rPr>
        <w:t>北京势蓝科技有限公司</w:t>
      </w:r>
    </w:p>
    <w:p w14:paraId="4E8A10AF"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势蓝科技有限公司从事工业有机废气控制技术研发，主要技术有工业有机废气超低排放控制技术、油气回收技术、油气焚烧技术、码头油气处理技术等，为石油化工企业提供咨询、设计、成套供货、配套设施、售后等服务。码头油气处理技术（含废气高效燃烧系统HCS）产品通过了中国船级社的CCS认证、中国石油华东设计院有限公司的安全评价分析HAZOP和系统SIL分析、中国海油节能环保服务有限公司的HAZOP分析及系统安全分析。</w:t>
      </w:r>
    </w:p>
    <w:p w14:paraId="21AEEC2F" w14:textId="77777777" w:rsidR="007E3613" w:rsidRDefault="00000000">
      <w:pPr>
        <w:spacing w:line="560" w:lineRule="exact"/>
        <w:ind w:firstLineChars="200" w:firstLine="640"/>
        <w:outlineLvl w:val="0"/>
        <w:rPr>
          <w:rFonts w:ascii="仿宋_GB2312" w:eastAsia="仿宋_GB2312" w:hAnsi="仿宋_GB2312" w:cs="仿宋_GB2312"/>
          <w:sz w:val="32"/>
          <w:szCs w:val="32"/>
        </w:rPr>
      </w:pPr>
      <w:r>
        <w:rPr>
          <w:rFonts w:ascii="黑体" w:eastAsia="黑体" w:hAnsi="黑体" w:cs="黑体" w:hint="eastAsia"/>
          <w:sz w:val="32"/>
          <w:szCs w:val="32"/>
        </w:rPr>
        <w:t>十二、新能源领域</w:t>
      </w:r>
    </w:p>
    <w:p w14:paraId="4EA77C0C" w14:textId="77777777" w:rsidR="007E3613" w:rsidRDefault="00000000">
      <w:pPr>
        <w:pStyle w:val="2"/>
      </w:pPr>
      <w:r>
        <w:rPr>
          <w:rFonts w:hint="eastAsia"/>
        </w:rPr>
        <w:t>1.</w:t>
      </w:r>
      <w:r>
        <w:rPr>
          <w:rFonts w:hint="eastAsia"/>
        </w:rPr>
        <w:t>大生清风（北京）科技有限公司</w:t>
      </w:r>
    </w:p>
    <w:p w14:paraId="0A4EC250"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生清风（北京）科技有限公司作为国内领先的风电运维服务商，在工程承包、工程施工、技术改造、部件修复等方面有丰富经验。公司与清华大学天津高端装备研究院洛阳先进制造产业研发基地合作建设“风电机组再制造研究所”。公司合作客户有远景能源、上海电气、龙源集团、华能集团、华电集团、中广核集团、国华集团、中节能集团等。</w:t>
      </w:r>
    </w:p>
    <w:p w14:paraId="0A812466" w14:textId="77777777" w:rsidR="007E3613" w:rsidRDefault="00000000">
      <w:pPr>
        <w:spacing w:line="560" w:lineRule="exact"/>
        <w:ind w:firstLineChars="200" w:firstLine="640"/>
        <w:outlineLvl w:val="1"/>
        <w:rPr>
          <w:rFonts w:ascii="仿宋_GB2312" w:eastAsia="仿宋_GB2312" w:hAnsi="仿宋_GB2312" w:cs="仿宋_GB2312"/>
          <w:sz w:val="32"/>
          <w:szCs w:val="32"/>
        </w:rPr>
      </w:pPr>
      <w:r>
        <w:rPr>
          <w:rStyle w:val="20"/>
          <w:rFonts w:hint="eastAsia"/>
        </w:rPr>
        <w:t>2.</w:t>
      </w:r>
      <w:r>
        <w:rPr>
          <w:rStyle w:val="20"/>
          <w:rFonts w:hint="eastAsia"/>
        </w:rPr>
        <w:t>北京特拉库塔科技有限公司</w:t>
      </w:r>
      <w:r>
        <w:rPr>
          <w:rFonts w:ascii="仿宋_GB2312" w:eastAsia="仿宋_GB2312" w:hAnsi="仿宋_GB2312" w:cs="仿宋_GB2312" w:hint="eastAsia"/>
          <w:sz w:val="32"/>
          <w:szCs w:val="32"/>
        </w:rPr>
        <w:tab/>
      </w:r>
    </w:p>
    <w:p w14:paraId="175E0C6A"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北京特拉库塔科技有限公司是一家专业的时空数据服务商。核心团队成员均毕业于国内外顶级高校，公司研发人员占比超过80%，且全部具备硕士及以上学历。专业能力覆盖卫星遥感、大</w:t>
      </w:r>
      <w:r>
        <w:rPr>
          <w:rFonts w:ascii="仿宋_GB2312" w:eastAsia="仿宋_GB2312" w:hAnsi="仿宋_GB2312" w:cs="仿宋_GB2312" w:hint="eastAsia"/>
          <w:sz w:val="32"/>
          <w:szCs w:val="32"/>
        </w:rPr>
        <w:lastRenderedPageBreak/>
        <w:t xml:space="preserve">数据中台、高性能计算、AI算法等各个技术领域。2020年11月，公司完成由兰馨亚洲领投、海纳亚洲跟投的5000万元A轮融资；2021年1月，顺为投资跟投A+轮融资。 </w:t>
      </w:r>
    </w:p>
    <w:p w14:paraId="0E0EEA32" w14:textId="77777777" w:rsidR="007E3613" w:rsidRDefault="00000000">
      <w:pPr>
        <w:spacing w:line="560" w:lineRule="exact"/>
        <w:ind w:firstLineChars="200" w:firstLine="640"/>
        <w:outlineLvl w:val="1"/>
        <w:rPr>
          <w:rFonts w:ascii="仿宋_GB2312" w:eastAsia="仿宋_GB2312" w:hAnsi="仿宋_GB2312" w:cs="仿宋_GB2312"/>
          <w:sz w:val="32"/>
          <w:szCs w:val="32"/>
        </w:rPr>
      </w:pPr>
      <w:r>
        <w:rPr>
          <w:rStyle w:val="20"/>
          <w:rFonts w:hint="eastAsia"/>
        </w:rPr>
        <w:t>3.</w:t>
      </w:r>
      <w:r>
        <w:rPr>
          <w:rStyle w:val="20"/>
          <w:rFonts w:hint="eastAsia"/>
        </w:rPr>
        <w:t>北京链宇科技有限责任公司</w:t>
      </w:r>
      <w:r>
        <w:rPr>
          <w:rFonts w:ascii="仿宋_GB2312" w:eastAsia="仿宋_GB2312" w:hAnsi="仿宋_GB2312" w:cs="仿宋_GB2312" w:hint="eastAsia"/>
          <w:sz w:val="32"/>
          <w:szCs w:val="32"/>
        </w:rPr>
        <w:tab/>
      </w:r>
    </w:p>
    <w:p w14:paraId="6D3B2FAB"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链宇科技有限责任公司孵化于清华大学欧阳明高院士团队，致力于车网互动V2G能源物联网的研发、产品落地和服务推广。公司聚焦全气候智慧能源系统，搭建了“电池算法+电力电子+云原生架构”的BEC-LINK技术平台，重点突破了电力电子、电池算法、平台技术等关键技术难点，提出了锂电池低温极速加热技术、低温双向快速充电技术、面向车网互动的微网综合能量管理和海量分布式能源聚合与调度技术解决方案。</w:t>
      </w:r>
    </w:p>
    <w:p w14:paraId="12A0931B" w14:textId="77777777" w:rsidR="007E3613" w:rsidRDefault="00000000">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十三、智慧城市与物联网</w:t>
      </w:r>
    </w:p>
    <w:p w14:paraId="35384083" w14:textId="77777777" w:rsidR="007E3613" w:rsidRDefault="00000000">
      <w:pPr>
        <w:pStyle w:val="2"/>
        <w:rPr>
          <w:rFonts w:ascii="仿宋_GB2312" w:hAnsi="仿宋_GB2312" w:cs="仿宋_GB2312"/>
        </w:rPr>
      </w:pPr>
      <w:r>
        <w:rPr>
          <w:rFonts w:hint="eastAsia"/>
        </w:rPr>
        <w:t>1.</w:t>
      </w:r>
      <w:r>
        <w:rPr>
          <w:rFonts w:hint="eastAsia"/>
        </w:rPr>
        <w:t>北京国电高科科技有限公司</w:t>
      </w:r>
    </w:p>
    <w:p w14:paraId="4A0FA2ED" w14:textId="77777777" w:rsidR="007E3613"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国电高科科技有限公司致力于为用户提供覆盖全球的天基窄带物联网通信服务。公司建设运营的天启卫星物联网星座是国内首个基于低轨小卫星星座的商业物联通讯系统，应用窄带卫星数据通信技术，提供全球范围内的短数据通信服务，具有高容量（支持数亿终端）、准实时（数据随时接入卫星网络）、低成本和低功耗等特点，是地面物联网的必要补充。天启星座由38颗卫星组成，采用36个均匀分布的45°低倾角卫星实现对中国大陆区域和欧洲以及“一带一路”覆盖，和2颗高倾角轨道卫星实现对极地地区的覆盖。</w:t>
      </w:r>
    </w:p>
    <w:p w14:paraId="54EA46EC" w14:textId="77777777" w:rsidR="007E3613" w:rsidRDefault="00000000">
      <w:pPr>
        <w:pStyle w:val="2"/>
        <w:rPr>
          <w:rFonts w:ascii="仿宋_GB2312" w:hAnsi="仿宋_GB2312" w:cs="仿宋_GB2312"/>
        </w:rPr>
      </w:pPr>
      <w:r>
        <w:rPr>
          <w:rFonts w:hint="eastAsia"/>
        </w:rPr>
        <w:lastRenderedPageBreak/>
        <w:t>2.</w:t>
      </w:r>
      <w:r>
        <w:rPr>
          <w:rFonts w:hint="eastAsia"/>
        </w:rPr>
        <w:t>慧之安信息技术股份有限公司</w:t>
      </w:r>
    </w:p>
    <w:p w14:paraId="3AAFA9FF" w14:textId="370437FE" w:rsidR="007E3613" w:rsidRDefault="00000000">
      <w:pPr>
        <w:spacing w:line="560" w:lineRule="exact"/>
        <w:ind w:firstLineChars="200" w:firstLine="640"/>
      </w:pPr>
      <w:r>
        <w:rPr>
          <w:rFonts w:ascii="仿宋_GB2312" w:eastAsia="仿宋_GB2312" w:hAnsi="仿宋_GB2312" w:cs="仿宋_GB2312" w:hint="eastAsia"/>
          <w:sz w:val="32"/>
          <w:szCs w:val="32"/>
        </w:rPr>
        <w:t>慧之安信息技术股份有限公司是一家基于国产操作系统的安全可控物联网产品及解决方案和服务供应商。公司主要面向物联网市场，提供基于国产基础架构的物联网平台产品，为用户打造端到端的安全可控物联网系统解决方案。 公司已成功构建出核心产品“慧安蜂巢物联网操作系统平台”，并成功应用于政府、国防、能源、军工、交通等领域。公司以研发和产品作为核心竞争力，成果已布局包括软件著作权、发明专利、实用新型专利、外观专利、集成电路布图设计在内的知识产权近400项，获得发明专利授权87项。</w:t>
      </w:r>
    </w:p>
    <w:sectPr w:rsidR="007E3613">
      <w:headerReference w:type="default" r:id="rId6"/>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AD35" w14:textId="77777777" w:rsidR="003F40FE" w:rsidRDefault="003F40FE">
      <w:r>
        <w:separator/>
      </w:r>
    </w:p>
  </w:endnote>
  <w:endnote w:type="continuationSeparator" w:id="0">
    <w:p w14:paraId="7D2208CA" w14:textId="77777777" w:rsidR="003F40FE" w:rsidRDefault="003F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6F2A" w14:textId="77777777" w:rsidR="007E3613" w:rsidRDefault="00000000">
    <w:pPr>
      <w:pStyle w:val="a5"/>
      <w:jc w:val="center"/>
    </w:pPr>
    <w:r>
      <w:fldChar w:fldCharType="begin"/>
    </w:r>
    <w:r>
      <w:instrText>PAGE   \* MERGEFORMAT</w:instrText>
    </w:r>
    <w:r>
      <w:fldChar w:fldCharType="separate"/>
    </w:r>
    <w:r>
      <w:rPr>
        <w:lang w:val="zh-CN"/>
      </w:rPr>
      <w:t>6</w:t>
    </w:r>
    <w:r>
      <w:fldChar w:fldCharType="end"/>
    </w:r>
  </w:p>
  <w:p w14:paraId="15449AA4" w14:textId="77777777" w:rsidR="007E3613" w:rsidRDefault="007E36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5FD2" w14:textId="77777777" w:rsidR="003F40FE" w:rsidRDefault="003F40FE">
      <w:r>
        <w:separator/>
      </w:r>
    </w:p>
  </w:footnote>
  <w:footnote w:type="continuationSeparator" w:id="0">
    <w:p w14:paraId="7FCAA1F5" w14:textId="77777777" w:rsidR="003F40FE" w:rsidRDefault="003F4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917C" w14:textId="77777777" w:rsidR="007E3613" w:rsidRDefault="00000000">
    <w:pPr>
      <w:pStyle w:val="a7"/>
    </w:pPr>
    <w:r>
      <w:rPr>
        <w:rFonts w:hint="eastAsia"/>
        <w:noProof/>
      </w:rPr>
      <w:drawing>
        <wp:inline distT="0" distB="0" distL="114300" distR="114300" wp14:anchorId="575E8990" wp14:editId="60D03F37">
          <wp:extent cx="5612765" cy="232410"/>
          <wp:effectExtent l="0" t="0" r="0" b="11430"/>
          <wp:docPr id="1" name="图片 1" descr="参赛企业简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参赛企业简介"/>
                  <pic:cNvPicPr>
                    <a:picLocks noChangeAspect="1"/>
                  </pic:cNvPicPr>
                </pic:nvPicPr>
                <pic:blipFill>
                  <a:blip r:embed="rId1"/>
                  <a:stretch>
                    <a:fillRect/>
                  </a:stretch>
                </pic:blipFill>
                <pic:spPr>
                  <a:xfrm>
                    <a:off x="0" y="0"/>
                    <a:ext cx="5612765" cy="2324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5YzliOWYyYzk5MjcyOGI3MTVmYjA3YzVhMWE2NDEifQ=="/>
  </w:docVars>
  <w:rsids>
    <w:rsidRoot w:val="005C032A"/>
    <w:rsid w:val="91AD3361"/>
    <w:rsid w:val="97F36CE4"/>
    <w:rsid w:val="BDBD31C3"/>
    <w:rsid w:val="BEAFC250"/>
    <w:rsid w:val="BFDC00F5"/>
    <w:rsid w:val="CEBF0A2D"/>
    <w:rsid w:val="D7E542B5"/>
    <w:rsid w:val="D7FB9D8C"/>
    <w:rsid w:val="DB777BC6"/>
    <w:rsid w:val="DFB262E7"/>
    <w:rsid w:val="EBBF5011"/>
    <w:rsid w:val="ECEBC885"/>
    <w:rsid w:val="ED6AE351"/>
    <w:rsid w:val="EFEA81F5"/>
    <w:rsid w:val="F6DB130E"/>
    <w:rsid w:val="F73F133C"/>
    <w:rsid w:val="F7DF4555"/>
    <w:rsid w:val="F97F4742"/>
    <w:rsid w:val="F9EE4419"/>
    <w:rsid w:val="FAFC084A"/>
    <w:rsid w:val="FB3F4F82"/>
    <w:rsid w:val="FB793149"/>
    <w:rsid w:val="FBFB0F2E"/>
    <w:rsid w:val="FBFD5248"/>
    <w:rsid w:val="FD718E9C"/>
    <w:rsid w:val="FDBE0C5D"/>
    <w:rsid w:val="FEFD940D"/>
    <w:rsid w:val="FFE7050C"/>
    <w:rsid w:val="FFFF15F9"/>
    <w:rsid w:val="00001519"/>
    <w:rsid w:val="000137B2"/>
    <w:rsid w:val="00015EAE"/>
    <w:rsid w:val="00021208"/>
    <w:rsid w:val="00021D51"/>
    <w:rsid w:val="000270E6"/>
    <w:rsid w:val="00037101"/>
    <w:rsid w:val="000472D7"/>
    <w:rsid w:val="0005062A"/>
    <w:rsid w:val="0005176E"/>
    <w:rsid w:val="000572D9"/>
    <w:rsid w:val="000640DE"/>
    <w:rsid w:val="00073125"/>
    <w:rsid w:val="0007769B"/>
    <w:rsid w:val="000841AF"/>
    <w:rsid w:val="000863A2"/>
    <w:rsid w:val="00095332"/>
    <w:rsid w:val="00096504"/>
    <w:rsid w:val="000A5134"/>
    <w:rsid w:val="000A6273"/>
    <w:rsid w:val="000B1BE6"/>
    <w:rsid w:val="000B25A7"/>
    <w:rsid w:val="000B2715"/>
    <w:rsid w:val="000B436D"/>
    <w:rsid w:val="000B6A48"/>
    <w:rsid w:val="000B78A4"/>
    <w:rsid w:val="000D24F9"/>
    <w:rsid w:val="000D3394"/>
    <w:rsid w:val="000D5F74"/>
    <w:rsid w:val="000E04E5"/>
    <w:rsid w:val="000E44B7"/>
    <w:rsid w:val="000E45D4"/>
    <w:rsid w:val="000F0D80"/>
    <w:rsid w:val="000F123B"/>
    <w:rsid w:val="000F16D7"/>
    <w:rsid w:val="000F4896"/>
    <w:rsid w:val="000F4C31"/>
    <w:rsid w:val="000F57E9"/>
    <w:rsid w:val="00110D98"/>
    <w:rsid w:val="00113BA1"/>
    <w:rsid w:val="00115799"/>
    <w:rsid w:val="001176F0"/>
    <w:rsid w:val="001224AE"/>
    <w:rsid w:val="0012584F"/>
    <w:rsid w:val="00134491"/>
    <w:rsid w:val="001415F3"/>
    <w:rsid w:val="00157843"/>
    <w:rsid w:val="00161390"/>
    <w:rsid w:val="001614B8"/>
    <w:rsid w:val="0016353B"/>
    <w:rsid w:val="0016760F"/>
    <w:rsid w:val="00175D8A"/>
    <w:rsid w:val="00176CF9"/>
    <w:rsid w:val="001844B4"/>
    <w:rsid w:val="00190B45"/>
    <w:rsid w:val="001A74F0"/>
    <w:rsid w:val="001B715B"/>
    <w:rsid w:val="001D3588"/>
    <w:rsid w:val="001D709B"/>
    <w:rsid w:val="001D7F9E"/>
    <w:rsid w:val="001E0306"/>
    <w:rsid w:val="001E31E4"/>
    <w:rsid w:val="001E3FF7"/>
    <w:rsid w:val="001E4CDA"/>
    <w:rsid w:val="001E6E9D"/>
    <w:rsid w:val="001E7331"/>
    <w:rsid w:val="001F053D"/>
    <w:rsid w:val="001F7D65"/>
    <w:rsid w:val="002005F8"/>
    <w:rsid w:val="00203117"/>
    <w:rsid w:val="00203191"/>
    <w:rsid w:val="00204CD3"/>
    <w:rsid w:val="0020726D"/>
    <w:rsid w:val="00214CBE"/>
    <w:rsid w:val="0021601A"/>
    <w:rsid w:val="00216576"/>
    <w:rsid w:val="00223E0B"/>
    <w:rsid w:val="002267DC"/>
    <w:rsid w:val="0022790E"/>
    <w:rsid w:val="00233674"/>
    <w:rsid w:val="00236F25"/>
    <w:rsid w:val="0024124B"/>
    <w:rsid w:val="002432E8"/>
    <w:rsid w:val="00244E9A"/>
    <w:rsid w:val="00245014"/>
    <w:rsid w:val="002808D4"/>
    <w:rsid w:val="00280EC1"/>
    <w:rsid w:val="00285CB1"/>
    <w:rsid w:val="00290842"/>
    <w:rsid w:val="002A5632"/>
    <w:rsid w:val="002A7164"/>
    <w:rsid w:val="002B145B"/>
    <w:rsid w:val="002C1406"/>
    <w:rsid w:val="002D7E52"/>
    <w:rsid w:val="002E1781"/>
    <w:rsid w:val="002E2962"/>
    <w:rsid w:val="002E6776"/>
    <w:rsid w:val="002E7E30"/>
    <w:rsid w:val="002F3CED"/>
    <w:rsid w:val="0030523C"/>
    <w:rsid w:val="003075C5"/>
    <w:rsid w:val="0032214B"/>
    <w:rsid w:val="00326920"/>
    <w:rsid w:val="00327A1B"/>
    <w:rsid w:val="00327CDD"/>
    <w:rsid w:val="00334FB4"/>
    <w:rsid w:val="003414DD"/>
    <w:rsid w:val="00342AA7"/>
    <w:rsid w:val="003536E3"/>
    <w:rsid w:val="003548FA"/>
    <w:rsid w:val="00370F6F"/>
    <w:rsid w:val="00372680"/>
    <w:rsid w:val="00372F69"/>
    <w:rsid w:val="00383587"/>
    <w:rsid w:val="0038477B"/>
    <w:rsid w:val="003930F7"/>
    <w:rsid w:val="003A5469"/>
    <w:rsid w:val="003A6A5F"/>
    <w:rsid w:val="003B4C56"/>
    <w:rsid w:val="003C2223"/>
    <w:rsid w:val="003C4083"/>
    <w:rsid w:val="003C6F87"/>
    <w:rsid w:val="003F226D"/>
    <w:rsid w:val="003F40FE"/>
    <w:rsid w:val="003F6E3D"/>
    <w:rsid w:val="003F711F"/>
    <w:rsid w:val="003F7C1A"/>
    <w:rsid w:val="00401075"/>
    <w:rsid w:val="00407850"/>
    <w:rsid w:val="00411520"/>
    <w:rsid w:val="004217A2"/>
    <w:rsid w:val="00425400"/>
    <w:rsid w:val="00430DE8"/>
    <w:rsid w:val="00432EF4"/>
    <w:rsid w:val="0043545A"/>
    <w:rsid w:val="00441192"/>
    <w:rsid w:val="0044229B"/>
    <w:rsid w:val="004426AF"/>
    <w:rsid w:val="00442846"/>
    <w:rsid w:val="00443956"/>
    <w:rsid w:val="00456404"/>
    <w:rsid w:val="00456789"/>
    <w:rsid w:val="00483C72"/>
    <w:rsid w:val="00486FBB"/>
    <w:rsid w:val="00491615"/>
    <w:rsid w:val="0049631B"/>
    <w:rsid w:val="004A0235"/>
    <w:rsid w:val="004A234E"/>
    <w:rsid w:val="004B162E"/>
    <w:rsid w:val="004B1E2B"/>
    <w:rsid w:val="004B7C13"/>
    <w:rsid w:val="004C2587"/>
    <w:rsid w:val="004D0682"/>
    <w:rsid w:val="004D2A4D"/>
    <w:rsid w:val="004E04FF"/>
    <w:rsid w:val="004E0FF2"/>
    <w:rsid w:val="004F0014"/>
    <w:rsid w:val="004F6BF9"/>
    <w:rsid w:val="00507C64"/>
    <w:rsid w:val="005140DA"/>
    <w:rsid w:val="00521657"/>
    <w:rsid w:val="0052510D"/>
    <w:rsid w:val="00535198"/>
    <w:rsid w:val="00535DBF"/>
    <w:rsid w:val="00537914"/>
    <w:rsid w:val="00537D42"/>
    <w:rsid w:val="00537FDC"/>
    <w:rsid w:val="005401A8"/>
    <w:rsid w:val="00544B7A"/>
    <w:rsid w:val="00562266"/>
    <w:rsid w:val="00571F42"/>
    <w:rsid w:val="0057404A"/>
    <w:rsid w:val="005774C8"/>
    <w:rsid w:val="00592711"/>
    <w:rsid w:val="0059300D"/>
    <w:rsid w:val="00593419"/>
    <w:rsid w:val="005949F1"/>
    <w:rsid w:val="005A0BBD"/>
    <w:rsid w:val="005A6FE4"/>
    <w:rsid w:val="005B3670"/>
    <w:rsid w:val="005C032A"/>
    <w:rsid w:val="005C74B2"/>
    <w:rsid w:val="005D374E"/>
    <w:rsid w:val="005E714F"/>
    <w:rsid w:val="005F541E"/>
    <w:rsid w:val="006019B8"/>
    <w:rsid w:val="006033CF"/>
    <w:rsid w:val="00610537"/>
    <w:rsid w:val="00614C88"/>
    <w:rsid w:val="00617416"/>
    <w:rsid w:val="00622EB6"/>
    <w:rsid w:val="00630AFA"/>
    <w:rsid w:val="00632FF6"/>
    <w:rsid w:val="00633303"/>
    <w:rsid w:val="00643754"/>
    <w:rsid w:val="00650743"/>
    <w:rsid w:val="0065110D"/>
    <w:rsid w:val="00654852"/>
    <w:rsid w:val="006563EA"/>
    <w:rsid w:val="00662A1A"/>
    <w:rsid w:val="006704BD"/>
    <w:rsid w:val="006706CE"/>
    <w:rsid w:val="0067260F"/>
    <w:rsid w:val="00677618"/>
    <w:rsid w:val="00680C25"/>
    <w:rsid w:val="006848A9"/>
    <w:rsid w:val="00690110"/>
    <w:rsid w:val="00690D8F"/>
    <w:rsid w:val="0069161E"/>
    <w:rsid w:val="006963DF"/>
    <w:rsid w:val="006A1BF7"/>
    <w:rsid w:val="006A395B"/>
    <w:rsid w:val="006A4B57"/>
    <w:rsid w:val="006A4EE2"/>
    <w:rsid w:val="006B127A"/>
    <w:rsid w:val="006B20A4"/>
    <w:rsid w:val="006B4F7E"/>
    <w:rsid w:val="006B5713"/>
    <w:rsid w:val="006B626D"/>
    <w:rsid w:val="006D1E2E"/>
    <w:rsid w:val="006E02B1"/>
    <w:rsid w:val="006E5453"/>
    <w:rsid w:val="006F0445"/>
    <w:rsid w:val="006F132D"/>
    <w:rsid w:val="006F2038"/>
    <w:rsid w:val="007063E5"/>
    <w:rsid w:val="0071383C"/>
    <w:rsid w:val="007152C9"/>
    <w:rsid w:val="00720B43"/>
    <w:rsid w:val="00726E7D"/>
    <w:rsid w:val="007356F6"/>
    <w:rsid w:val="00752234"/>
    <w:rsid w:val="00752982"/>
    <w:rsid w:val="007606DC"/>
    <w:rsid w:val="0076351E"/>
    <w:rsid w:val="00766EB7"/>
    <w:rsid w:val="007728BD"/>
    <w:rsid w:val="00774D2A"/>
    <w:rsid w:val="00775F69"/>
    <w:rsid w:val="00777AFC"/>
    <w:rsid w:val="0078561C"/>
    <w:rsid w:val="00785684"/>
    <w:rsid w:val="007870E6"/>
    <w:rsid w:val="0079193C"/>
    <w:rsid w:val="00791ABB"/>
    <w:rsid w:val="00793FF7"/>
    <w:rsid w:val="007952AD"/>
    <w:rsid w:val="007A341E"/>
    <w:rsid w:val="007B09A4"/>
    <w:rsid w:val="007B59BC"/>
    <w:rsid w:val="007D396B"/>
    <w:rsid w:val="007D4F90"/>
    <w:rsid w:val="007E3613"/>
    <w:rsid w:val="007E4AF1"/>
    <w:rsid w:val="007E4D8D"/>
    <w:rsid w:val="007F083F"/>
    <w:rsid w:val="007F297E"/>
    <w:rsid w:val="007F4407"/>
    <w:rsid w:val="007F72C1"/>
    <w:rsid w:val="00801609"/>
    <w:rsid w:val="008041F2"/>
    <w:rsid w:val="00820018"/>
    <w:rsid w:val="00822D57"/>
    <w:rsid w:val="00825502"/>
    <w:rsid w:val="008261FF"/>
    <w:rsid w:val="008300F6"/>
    <w:rsid w:val="008376DA"/>
    <w:rsid w:val="00842345"/>
    <w:rsid w:val="00845C67"/>
    <w:rsid w:val="00845E0D"/>
    <w:rsid w:val="00846BC9"/>
    <w:rsid w:val="00847C72"/>
    <w:rsid w:val="0085017B"/>
    <w:rsid w:val="008501B2"/>
    <w:rsid w:val="00851ACF"/>
    <w:rsid w:val="00860208"/>
    <w:rsid w:val="00862240"/>
    <w:rsid w:val="00875146"/>
    <w:rsid w:val="00877D06"/>
    <w:rsid w:val="008820FE"/>
    <w:rsid w:val="00883813"/>
    <w:rsid w:val="0088452D"/>
    <w:rsid w:val="00895E94"/>
    <w:rsid w:val="00896096"/>
    <w:rsid w:val="00897D25"/>
    <w:rsid w:val="008B21DC"/>
    <w:rsid w:val="008C58D6"/>
    <w:rsid w:val="008C70D0"/>
    <w:rsid w:val="008D08B3"/>
    <w:rsid w:val="008D2D1C"/>
    <w:rsid w:val="008D5A3A"/>
    <w:rsid w:val="008E0057"/>
    <w:rsid w:val="008F0C2F"/>
    <w:rsid w:val="0090077C"/>
    <w:rsid w:val="00901BD9"/>
    <w:rsid w:val="00906B75"/>
    <w:rsid w:val="00911A53"/>
    <w:rsid w:val="0091517F"/>
    <w:rsid w:val="009269AF"/>
    <w:rsid w:val="00931CD6"/>
    <w:rsid w:val="009330B2"/>
    <w:rsid w:val="009434A2"/>
    <w:rsid w:val="009434BB"/>
    <w:rsid w:val="0094589D"/>
    <w:rsid w:val="00945A95"/>
    <w:rsid w:val="0094677E"/>
    <w:rsid w:val="009534D0"/>
    <w:rsid w:val="009605E5"/>
    <w:rsid w:val="009713EF"/>
    <w:rsid w:val="00971808"/>
    <w:rsid w:val="009731C8"/>
    <w:rsid w:val="00976464"/>
    <w:rsid w:val="00983B29"/>
    <w:rsid w:val="009855D6"/>
    <w:rsid w:val="009A0C9D"/>
    <w:rsid w:val="009A340F"/>
    <w:rsid w:val="009A7003"/>
    <w:rsid w:val="009C3EDA"/>
    <w:rsid w:val="009D1D58"/>
    <w:rsid w:val="009D37A3"/>
    <w:rsid w:val="009D7BD6"/>
    <w:rsid w:val="009E1699"/>
    <w:rsid w:val="009E4594"/>
    <w:rsid w:val="009E4846"/>
    <w:rsid w:val="009F12C5"/>
    <w:rsid w:val="009F2DDD"/>
    <w:rsid w:val="009F4E08"/>
    <w:rsid w:val="009F5A6E"/>
    <w:rsid w:val="009F6A01"/>
    <w:rsid w:val="009F7E8F"/>
    <w:rsid w:val="00A04C9F"/>
    <w:rsid w:val="00A06FC7"/>
    <w:rsid w:val="00A13991"/>
    <w:rsid w:val="00A30686"/>
    <w:rsid w:val="00A30F45"/>
    <w:rsid w:val="00A35372"/>
    <w:rsid w:val="00A45D7B"/>
    <w:rsid w:val="00A4611F"/>
    <w:rsid w:val="00A60369"/>
    <w:rsid w:val="00A61031"/>
    <w:rsid w:val="00A7460E"/>
    <w:rsid w:val="00A806FC"/>
    <w:rsid w:val="00A82F39"/>
    <w:rsid w:val="00A8760A"/>
    <w:rsid w:val="00A90069"/>
    <w:rsid w:val="00AA4561"/>
    <w:rsid w:val="00AA5B93"/>
    <w:rsid w:val="00AA5C17"/>
    <w:rsid w:val="00AA6BAE"/>
    <w:rsid w:val="00AB1B51"/>
    <w:rsid w:val="00AB1E81"/>
    <w:rsid w:val="00AC6194"/>
    <w:rsid w:val="00AC6763"/>
    <w:rsid w:val="00AD489F"/>
    <w:rsid w:val="00AD5212"/>
    <w:rsid w:val="00AD6513"/>
    <w:rsid w:val="00AD6A4D"/>
    <w:rsid w:val="00AE14D1"/>
    <w:rsid w:val="00AE452E"/>
    <w:rsid w:val="00AF3CF7"/>
    <w:rsid w:val="00AF63D4"/>
    <w:rsid w:val="00AF698C"/>
    <w:rsid w:val="00B04B50"/>
    <w:rsid w:val="00B21DE7"/>
    <w:rsid w:val="00B22476"/>
    <w:rsid w:val="00B269D6"/>
    <w:rsid w:val="00B26EA5"/>
    <w:rsid w:val="00B327D0"/>
    <w:rsid w:val="00B365B3"/>
    <w:rsid w:val="00B4323E"/>
    <w:rsid w:val="00B45C5C"/>
    <w:rsid w:val="00B540A1"/>
    <w:rsid w:val="00B57ED1"/>
    <w:rsid w:val="00B62D33"/>
    <w:rsid w:val="00B66247"/>
    <w:rsid w:val="00B7285B"/>
    <w:rsid w:val="00B763CD"/>
    <w:rsid w:val="00B76847"/>
    <w:rsid w:val="00B80186"/>
    <w:rsid w:val="00B83A4E"/>
    <w:rsid w:val="00B849F1"/>
    <w:rsid w:val="00B8623C"/>
    <w:rsid w:val="00B9290A"/>
    <w:rsid w:val="00B95889"/>
    <w:rsid w:val="00BA17E7"/>
    <w:rsid w:val="00BA1EEF"/>
    <w:rsid w:val="00BA244F"/>
    <w:rsid w:val="00BA4D81"/>
    <w:rsid w:val="00BA5826"/>
    <w:rsid w:val="00BA59D1"/>
    <w:rsid w:val="00BB091B"/>
    <w:rsid w:val="00BB2E8B"/>
    <w:rsid w:val="00BB3DB5"/>
    <w:rsid w:val="00BB4368"/>
    <w:rsid w:val="00BC2F39"/>
    <w:rsid w:val="00BC7FA7"/>
    <w:rsid w:val="00BD683C"/>
    <w:rsid w:val="00BE0B9F"/>
    <w:rsid w:val="00BF5806"/>
    <w:rsid w:val="00BF5BAF"/>
    <w:rsid w:val="00C03BCA"/>
    <w:rsid w:val="00C069A4"/>
    <w:rsid w:val="00C209B7"/>
    <w:rsid w:val="00C20C2B"/>
    <w:rsid w:val="00C213CD"/>
    <w:rsid w:val="00C21558"/>
    <w:rsid w:val="00C4244D"/>
    <w:rsid w:val="00C42BE5"/>
    <w:rsid w:val="00C44797"/>
    <w:rsid w:val="00C536B1"/>
    <w:rsid w:val="00C53E02"/>
    <w:rsid w:val="00C57135"/>
    <w:rsid w:val="00C57832"/>
    <w:rsid w:val="00C66B68"/>
    <w:rsid w:val="00C71388"/>
    <w:rsid w:val="00C80FCF"/>
    <w:rsid w:val="00C815B1"/>
    <w:rsid w:val="00C85A20"/>
    <w:rsid w:val="00C930A6"/>
    <w:rsid w:val="00CA3752"/>
    <w:rsid w:val="00CB021E"/>
    <w:rsid w:val="00CB0909"/>
    <w:rsid w:val="00CC50C9"/>
    <w:rsid w:val="00CC7D03"/>
    <w:rsid w:val="00CC7FDF"/>
    <w:rsid w:val="00CD1461"/>
    <w:rsid w:val="00CD18C1"/>
    <w:rsid w:val="00CD3BE1"/>
    <w:rsid w:val="00CD6D2A"/>
    <w:rsid w:val="00CE62B8"/>
    <w:rsid w:val="00CF2052"/>
    <w:rsid w:val="00CF25FC"/>
    <w:rsid w:val="00D055EB"/>
    <w:rsid w:val="00D07547"/>
    <w:rsid w:val="00D10A11"/>
    <w:rsid w:val="00D23393"/>
    <w:rsid w:val="00D238FE"/>
    <w:rsid w:val="00D2627B"/>
    <w:rsid w:val="00D2734C"/>
    <w:rsid w:val="00D27B2D"/>
    <w:rsid w:val="00D32717"/>
    <w:rsid w:val="00D3298C"/>
    <w:rsid w:val="00D3775D"/>
    <w:rsid w:val="00D42897"/>
    <w:rsid w:val="00D459D1"/>
    <w:rsid w:val="00D47C2B"/>
    <w:rsid w:val="00D47CBA"/>
    <w:rsid w:val="00D50014"/>
    <w:rsid w:val="00D50B6A"/>
    <w:rsid w:val="00D53B75"/>
    <w:rsid w:val="00D671D5"/>
    <w:rsid w:val="00D72307"/>
    <w:rsid w:val="00D7325C"/>
    <w:rsid w:val="00D74DC1"/>
    <w:rsid w:val="00D760D8"/>
    <w:rsid w:val="00D77F29"/>
    <w:rsid w:val="00D87DC7"/>
    <w:rsid w:val="00DA1BEC"/>
    <w:rsid w:val="00DA1FC2"/>
    <w:rsid w:val="00DB50B4"/>
    <w:rsid w:val="00DB5F17"/>
    <w:rsid w:val="00DD0DEE"/>
    <w:rsid w:val="00DF488E"/>
    <w:rsid w:val="00DF644E"/>
    <w:rsid w:val="00E031C0"/>
    <w:rsid w:val="00E03EDD"/>
    <w:rsid w:val="00E04152"/>
    <w:rsid w:val="00E04CFC"/>
    <w:rsid w:val="00E07E5A"/>
    <w:rsid w:val="00E11F86"/>
    <w:rsid w:val="00E2107B"/>
    <w:rsid w:val="00E279E8"/>
    <w:rsid w:val="00E32FCC"/>
    <w:rsid w:val="00E37A40"/>
    <w:rsid w:val="00E40678"/>
    <w:rsid w:val="00E4395B"/>
    <w:rsid w:val="00E43E9C"/>
    <w:rsid w:val="00E4767E"/>
    <w:rsid w:val="00E52D2E"/>
    <w:rsid w:val="00E53467"/>
    <w:rsid w:val="00E61A67"/>
    <w:rsid w:val="00E63841"/>
    <w:rsid w:val="00E638D0"/>
    <w:rsid w:val="00E666E6"/>
    <w:rsid w:val="00E904AC"/>
    <w:rsid w:val="00E9073E"/>
    <w:rsid w:val="00E93684"/>
    <w:rsid w:val="00E97343"/>
    <w:rsid w:val="00E977E2"/>
    <w:rsid w:val="00EB1180"/>
    <w:rsid w:val="00EC155A"/>
    <w:rsid w:val="00ED06EB"/>
    <w:rsid w:val="00ED1C8A"/>
    <w:rsid w:val="00EE6D16"/>
    <w:rsid w:val="00F2078B"/>
    <w:rsid w:val="00F24F21"/>
    <w:rsid w:val="00F267F3"/>
    <w:rsid w:val="00F43B6C"/>
    <w:rsid w:val="00F46A44"/>
    <w:rsid w:val="00F615DC"/>
    <w:rsid w:val="00F63EB3"/>
    <w:rsid w:val="00F812C4"/>
    <w:rsid w:val="00F91BB9"/>
    <w:rsid w:val="00F923A4"/>
    <w:rsid w:val="00F93336"/>
    <w:rsid w:val="00F94684"/>
    <w:rsid w:val="00F97281"/>
    <w:rsid w:val="00F97814"/>
    <w:rsid w:val="00FA0EB2"/>
    <w:rsid w:val="00FA22AB"/>
    <w:rsid w:val="00FA73A1"/>
    <w:rsid w:val="00FB0877"/>
    <w:rsid w:val="00FC0047"/>
    <w:rsid w:val="00FC095D"/>
    <w:rsid w:val="00FC2920"/>
    <w:rsid w:val="00FC3095"/>
    <w:rsid w:val="00FC431E"/>
    <w:rsid w:val="00FD1FC1"/>
    <w:rsid w:val="00FD6622"/>
    <w:rsid w:val="00FD6E4B"/>
    <w:rsid w:val="00FD7D6E"/>
    <w:rsid w:val="00FE2815"/>
    <w:rsid w:val="00FE6B15"/>
    <w:rsid w:val="00FF0A91"/>
    <w:rsid w:val="00FF1ED6"/>
    <w:rsid w:val="00FF4C0A"/>
    <w:rsid w:val="00FF7220"/>
    <w:rsid w:val="02D445C7"/>
    <w:rsid w:val="06F434F5"/>
    <w:rsid w:val="06F75D40"/>
    <w:rsid w:val="075A6E95"/>
    <w:rsid w:val="0BA37C84"/>
    <w:rsid w:val="0E626CA5"/>
    <w:rsid w:val="0E952CB1"/>
    <w:rsid w:val="127227E0"/>
    <w:rsid w:val="15C61EE5"/>
    <w:rsid w:val="15F37A05"/>
    <w:rsid w:val="16B68C84"/>
    <w:rsid w:val="16C87851"/>
    <w:rsid w:val="16E44124"/>
    <w:rsid w:val="18BB5C24"/>
    <w:rsid w:val="1CB15422"/>
    <w:rsid w:val="1EBAEDED"/>
    <w:rsid w:val="1F19A0E8"/>
    <w:rsid w:val="22723410"/>
    <w:rsid w:val="23217886"/>
    <w:rsid w:val="2773F787"/>
    <w:rsid w:val="282A6132"/>
    <w:rsid w:val="29F73744"/>
    <w:rsid w:val="2AAA7B0E"/>
    <w:rsid w:val="2BD436CD"/>
    <w:rsid w:val="2D6A2C70"/>
    <w:rsid w:val="2DD94221"/>
    <w:rsid w:val="2F3F2863"/>
    <w:rsid w:val="2FFC05AE"/>
    <w:rsid w:val="34E05CEB"/>
    <w:rsid w:val="35611EC4"/>
    <w:rsid w:val="35662975"/>
    <w:rsid w:val="36465999"/>
    <w:rsid w:val="41852590"/>
    <w:rsid w:val="43095949"/>
    <w:rsid w:val="4390315B"/>
    <w:rsid w:val="465B4E54"/>
    <w:rsid w:val="49ED7C34"/>
    <w:rsid w:val="4DC74A2F"/>
    <w:rsid w:val="4E1F6FA7"/>
    <w:rsid w:val="4E300CA9"/>
    <w:rsid w:val="4E7A5DAD"/>
    <w:rsid w:val="4F2064F4"/>
    <w:rsid w:val="4FD810C3"/>
    <w:rsid w:val="50807F48"/>
    <w:rsid w:val="549531DA"/>
    <w:rsid w:val="55CC6EB4"/>
    <w:rsid w:val="577871B8"/>
    <w:rsid w:val="5AF36072"/>
    <w:rsid w:val="5B17742B"/>
    <w:rsid w:val="5BBB614F"/>
    <w:rsid w:val="5CCA1979"/>
    <w:rsid w:val="5CF85F41"/>
    <w:rsid w:val="5D3310B9"/>
    <w:rsid w:val="5DCF1811"/>
    <w:rsid w:val="5FDCA99A"/>
    <w:rsid w:val="63C00373"/>
    <w:rsid w:val="678672B8"/>
    <w:rsid w:val="69A824D5"/>
    <w:rsid w:val="6B0A7495"/>
    <w:rsid w:val="6B8B0D30"/>
    <w:rsid w:val="6C5E00DE"/>
    <w:rsid w:val="6E07458F"/>
    <w:rsid w:val="6E777D2D"/>
    <w:rsid w:val="6FE57D37"/>
    <w:rsid w:val="71FB96E0"/>
    <w:rsid w:val="73483AB3"/>
    <w:rsid w:val="74481159"/>
    <w:rsid w:val="74F4503F"/>
    <w:rsid w:val="75FD631C"/>
    <w:rsid w:val="76A96C4B"/>
    <w:rsid w:val="76FE3B0F"/>
    <w:rsid w:val="77BD4F09"/>
    <w:rsid w:val="77FF6DB6"/>
    <w:rsid w:val="79FE103F"/>
    <w:rsid w:val="7CFF06BD"/>
    <w:rsid w:val="7DAFEB91"/>
    <w:rsid w:val="7DB93FD9"/>
    <w:rsid w:val="7DBF76BC"/>
    <w:rsid w:val="7E392F93"/>
    <w:rsid w:val="7EF31699"/>
    <w:rsid w:val="7EFF8BDC"/>
    <w:rsid w:val="7F6E4847"/>
    <w:rsid w:val="7FA82067"/>
    <w:rsid w:val="7FAF2916"/>
    <w:rsid w:val="7FB3B203"/>
    <w:rsid w:val="7FFD7BE2"/>
    <w:rsid w:val="7FFEF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7219E4"/>
  <w15:docId w15:val="{23A4E7C4-ECAD-F14A-A487-25548706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line="560" w:lineRule="exact"/>
      <w:ind w:firstLineChars="200" w:firstLine="640"/>
      <w:outlineLvl w:val="0"/>
    </w:pPr>
    <w:rPr>
      <w:rFonts w:eastAsia="黑体"/>
      <w:kern w:val="44"/>
      <w:sz w:val="32"/>
    </w:rPr>
  </w:style>
  <w:style w:type="paragraph" w:styleId="2">
    <w:name w:val="heading 2"/>
    <w:basedOn w:val="a"/>
    <w:next w:val="a"/>
    <w:link w:val="20"/>
    <w:uiPriority w:val="9"/>
    <w:unhideWhenUsed/>
    <w:qFormat/>
    <w:pPr>
      <w:spacing w:line="560" w:lineRule="exact"/>
      <w:ind w:firstLineChars="200" w:firstLine="640"/>
      <w:outlineLvl w:val="1"/>
    </w:pPr>
    <w:rPr>
      <w:rFonts w:ascii="黑体" w:eastAsia="仿宋_GB2312" w:hAnsi="黑体"/>
      <w:b/>
      <w:sz w:val="32"/>
      <w:szCs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Pr>
      <w:b/>
      <w:bCs/>
    </w:rPr>
  </w:style>
  <w:style w:type="character" w:styleId="ac">
    <w:name w:val="Emphasis"/>
    <w:basedOn w:val="a0"/>
    <w:uiPriority w:val="20"/>
    <w:qFormat/>
    <w:rPr>
      <w:i/>
    </w:rPr>
  </w:style>
  <w:style w:type="paragraph" w:customStyle="1" w:styleId="10">
    <w:name w:val="列表段落1"/>
    <w:basedOn w:val="a"/>
    <w:uiPriority w:val="34"/>
    <w:unhideWhenUsed/>
    <w:qFormat/>
    <w:pPr>
      <w:ind w:firstLineChars="200" w:firstLine="420"/>
    </w:pPr>
    <w:rPr>
      <w:rFonts w:ascii="Times New Roman" w:hAnsi="Times New Roman"/>
      <w:szCs w:val="20"/>
    </w:rPr>
  </w:style>
  <w:style w:type="paragraph" w:styleId="ad">
    <w:name w:val="List Paragraph"/>
    <w:basedOn w:val="a"/>
    <w:uiPriority w:val="34"/>
    <w:qFormat/>
    <w:pPr>
      <w:ind w:firstLineChars="200" w:firstLine="420"/>
    </w:pPr>
  </w:style>
  <w:style w:type="character" w:customStyle="1" w:styleId="20">
    <w:name w:val="标题 2 字符"/>
    <w:link w:val="2"/>
    <w:uiPriority w:val="9"/>
    <w:qFormat/>
    <w:rPr>
      <w:rFonts w:ascii="黑体" w:eastAsia="仿宋_GB2312" w:hAnsi="黑体" w:cs="Times New Roman"/>
      <w:b/>
      <w:sz w:val="32"/>
      <w:szCs w:val="32"/>
    </w:rPr>
  </w:style>
  <w:style w:type="character" w:customStyle="1" w:styleId="a4">
    <w:name w:val="文档结构图 字符"/>
    <w:link w:val="a3"/>
    <w:uiPriority w:val="99"/>
    <w:semiHidden/>
    <w:qFormat/>
    <w:rPr>
      <w:rFonts w:ascii="宋体" w:eastAsia="宋体"/>
      <w:sz w:val="18"/>
      <w:szCs w:val="18"/>
    </w:r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paragraph" w:styleId="ae">
    <w:name w:val="Revision"/>
    <w:hidden/>
    <w:uiPriority w:val="99"/>
    <w:unhideWhenUsed/>
    <w:rsid w:val="000F123B"/>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17</Pages>
  <Words>1370</Words>
  <Characters>7814</Characters>
  <Application>Microsoft Office Word</Application>
  <DocSecurity>0</DocSecurity>
  <Lines>65</Lines>
  <Paragraphs>18</Paragraphs>
  <ScaleCrop>false</ScaleCrop>
  <Company>Lenovo (Beijing) Limited</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Shuorong JIA</cp:lastModifiedBy>
  <cp:revision>99</cp:revision>
  <cp:lastPrinted>2023-05-15T07:47:00Z</cp:lastPrinted>
  <dcterms:created xsi:type="dcterms:W3CDTF">2020-12-02T17:50:00Z</dcterms:created>
  <dcterms:modified xsi:type="dcterms:W3CDTF">2023-05-27T09:50:00Z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0DD186DE68F84F00A121A0EBCD578DDF</vt:lpwstr>
  </property>
</Properties>
</file>