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02270" w14:textId="4AB70699" w:rsidR="00711120" w:rsidRPr="005F287D" w:rsidRDefault="00393074" w:rsidP="00711120">
      <w:pPr>
        <w:spacing w:after="156" w:line="560" w:lineRule="exact"/>
        <w:ind w:firstLineChars="0" w:firstLine="0"/>
        <w:jc w:val="center"/>
        <w:rPr>
          <w:rFonts w:ascii="黑体" w:eastAsia="黑体" w:hAnsi="黑体" w:cs="楷体"/>
          <w:sz w:val="36"/>
          <w:szCs w:val="36"/>
        </w:rPr>
      </w:pPr>
      <w:r>
        <w:rPr>
          <w:rFonts w:ascii="黑体" w:eastAsia="黑体" w:hAnsi="黑体" w:cs="楷体" w:hint="eastAsia"/>
          <w:sz w:val="36"/>
          <w:szCs w:val="36"/>
        </w:rPr>
        <w:t>让</w:t>
      </w:r>
      <w:r w:rsidR="00711120" w:rsidRPr="005F287D">
        <w:rPr>
          <w:rFonts w:ascii="黑体" w:eastAsia="黑体" w:hAnsi="黑体" w:cs="楷体" w:hint="eastAsia"/>
          <w:sz w:val="36"/>
          <w:szCs w:val="36"/>
        </w:rPr>
        <w:t>生命科学与医药健康</w:t>
      </w:r>
      <w:r>
        <w:rPr>
          <w:rFonts w:ascii="黑体" w:eastAsia="黑体" w:hAnsi="黑体" w:cs="楷体" w:hint="eastAsia"/>
          <w:sz w:val="36"/>
          <w:szCs w:val="36"/>
        </w:rPr>
        <w:t>守护人民健康</w:t>
      </w:r>
    </w:p>
    <w:p w14:paraId="4189E95F" w14:textId="204EAD44" w:rsidR="00E32D4C" w:rsidRPr="005F287D" w:rsidRDefault="006209D8" w:rsidP="005F287D">
      <w:pPr>
        <w:spacing w:afterLines="0" w:after="0" w:line="560" w:lineRule="exact"/>
        <w:ind w:firstLine="640"/>
        <w:jc w:val="both"/>
        <w:rPr>
          <w:rFonts w:ascii="仿宋" w:eastAsia="仿宋" w:hAnsi="仿宋" w:cs="楷体"/>
          <w:sz w:val="32"/>
          <w:szCs w:val="32"/>
        </w:rPr>
      </w:pPr>
      <w:r w:rsidRPr="005F287D">
        <w:rPr>
          <w:rFonts w:ascii="仿宋" w:eastAsia="仿宋" w:hAnsi="仿宋" w:cs="楷体" w:hint="eastAsia"/>
          <w:sz w:val="32"/>
          <w:szCs w:val="32"/>
        </w:rPr>
        <w:t>中关村论坛</w:t>
      </w:r>
      <w:r w:rsidR="00D20CEC" w:rsidRPr="005F287D">
        <w:rPr>
          <w:rFonts w:ascii="仿宋" w:eastAsia="仿宋" w:hAnsi="仿宋" w:cs="楷体" w:hint="eastAsia"/>
          <w:sz w:val="32"/>
          <w:szCs w:val="32"/>
        </w:rPr>
        <w:t>前沿科技与未来产业展</w:t>
      </w:r>
      <w:r w:rsidR="00F33D84">
        <w:rPr>
          <w:rFonts w:ascii="仿宋" w:eastAsia="仿宋" w:hAnsi="仿宋" w:cs="楷体" w:hint="eastAsia"/>
          <w:sz w:val="32"/>
          <w:szCs w:val="32"/>
        </w:rPr>
        <w:t>中</w:t>
      </w:r>
      <w:r w:rsidR="00D20CEC" w:rsidRPr="005F287D">
        <w:rPr>
          <w:rFonts w:ascii="仿宋" w:eastAsia="仿宋" w:hAnsi="仿宋" w:cs="楷体" w:hint="eastAsia"/>
          <w:sz w:val="32"/>
          <w:szCs w:val="32"/>
        </w:rPr>
        <w:t>生命科学与医药健康</w:t>
      </w:r>
      <w:r w:rsidR="00F33D84">
        <w:rPr>
          <w:rFonts w:ascii="仿宋" w:eastAsia="仿宋" w:hAnsi="仿宋" w:cs="楷体" w:hint="eastAsia"/>
          <w:sz w:val="32"/>
          <w:szCs w:val="32"/>
        </w:rPr>
        <w:t>展区</w:t>
      </w:r>
      <w:r w:rsidR="00D20CEC" w:rsidRPr="005F287D">
        <w:rPr>
          <w:rFonts w:ascii="仿宋" w:eastAsia="仿宋" w:hAnsi="仿宋" w:cs="楷体" w:hint="eastAsia"/>
          <w:sz w:val="32"/>
          <w:szCs w:val="32"/>
        </w:rPr>
        <w:t>，</w:t>
      </w:r>
      <w:r w:rsidR="00F33D84">
        <w:rPr>
          <w:rFonts w:ascii="仿宋" w:eastAsia="仿宋" w:hAnsi="仿宋" w:cs="楷体" w:hint="eastAsia"/>
          <w:sz w:val="32"/>
          <w:szCs w:val="32"/>
        </w:rPr>
        <w:t>包括</w:t>
      </w:r>
      <w:r w:rsidR="00D20CEC" w:rsidRPr="005F287D">
        <w:rPr>
          <w:rFonts w:ascii="仿宋" w:eastAsia="仿宋" w:hAnsi="仿宋" w:cs="CESI仿宋-GB2312" w:hint="eastAsia"/>
          <w:sz w:val="32"/>
          <w:szCs w:val="32"/>
        </w:rPr>
        <w:t>细胞与基因治疗、脑科学与类脑研究、AI医学及创新药与高端医疗器械四个集群。</w:t>
      </w:r>
    </w:p>
    <w:p w14:paraId="62CAC923" w14:textId="6CDEDA40" w:rsidR="00E32D4C" w:rsidRPr="005F287D" w:rsidRDefault="006209D8" w:rsidP="005F287D">
      <w:pPr>
        <w:spacing w:afterLines="0" w:after="0" w:line="560" w:lineRule="exact"/>
        <w:ind w:firstLine="640"/>
        <w:jc w:val="both"/>
        <w:rPr>
          <w:rFonts w:ascii="仿宋" w:eastAsia="仿宋" w:hAnsi="仿宋" w:cs="楷体"/>
          <w:sz w:val="32"/>
          <w:szCs w:val="32"/>
        </w:rPr>
      </w:pPr>
      <w:r w:rsidRPr="005F287D">
        <w:rPr>
          <w:rFonts w:ascii="仿宋" w:eastAsia="仿宋" w:hAnsi="仿宋" w:cs="楷体" w:hint="eastAsia"/>
          <w:sz w:val="32"/>
          <w:szCs w:val="32"/>
        </w:rPr>
        <w:t>医疗健康领域的创新不断推动着科技与医学的融合，开辟了令人瞩目的新的治疗和疾病管理前景。在创新药与医疗器械、细胞与基因治疗、脑科学与类脑研究等领域的推动下，医疗健康行业正迎来前所未有的发展潜力。</w:t>
      </w:r>
    </w:p>
    <w:p w14:paraId="18932593" w14:textId="22C2E3FA" w:rsidR="00E32D4C" w:rsidRDefault="006209D8" w:rsidP="005F287D">
      <w:pPr>
        <w:spacing w:afterLines="0" w:after="0" w:line="560" w:lineRule="exact"/>
        <w:ind w:firstLine="640"/>
        <w:jc w:val="both"/>
        <w:rPr>
          <w:rFonts w:ascii="仿宋" w:eastAsia="仿宋" w:hAnsi="仿宋" w:cs="楷体"/>
          <w:sz w:val="32"/>
          <w:szCs w:val="32"/>
        </w:rPr>
      </w:pPr>
      <w:r w:rsidRPr="005F287D">
        <w:rPr>
          <w:rFonts w:ascii="仿宋" w:eastAsia="仿宋" w:hAnsi="仿宋" w:cs="楷体" w:hint="eastAsia"/>
          <w:sz w:val="32"/>
          <w:szCs w:val="32"/>
        </w:rPr>
        <w:t>创新药与医疗器械是医疗健康领域</w:t>
      </w:r>
      <w:r w:rsidR="003D7B85">
        <w:rPr>
          <w:rFonts w:ascii="仿宋" w:eastAsia="仿宋" w:hAnsi="仿宋" w:cs="楷体" w:hint="eastAsia"/>
          <w:sz w:val="32"/>
          <w:szCs w:val="32"/>
        </w:rPr>
        <w:t>的重要</w:t>
      </w:r>
      <w:r w:rsidRPr="005F287D">
        <w:rPr>
          <w:rFonts w:ascii="仿宋" w:eastAsia="仿宋" w:hAnsi="仿宋" w:cs="楷体" w:hint="eastAsia"/>
          <w:sz w:val="32"/>
          <w:szCs w:val="32"/>
        </w:rPr>
        <w:t>组成部分。在药物研发和医疗器械技术方面取得了巨大的突破。新一代创新药物的研制，针对罕见病的治疗和免疫疗法，</w:t>
      </w:r>
      <w:proofErr w:type="gramStart"/>
      <w:r w:rsidRPr="005F287D">
        <w:rPr>
          <w:rFonts w:ascii="仿宋" w:eastAsia="仿宋" w:hAnsi="仿宋" w:cs="楷体" w:hint="eastAsia"/>
          <w:sz w:val="32"/>
          <w:szCs w:val="32"/>
          <w:lang w:eastAsia="zh-Hans"/>
        </w:rPr>
        <w:t>如默沙</w:t>
      </w:r>
      <w:proofErr w:type="gramEnd"/>
      <w:r w:rsidRPr="005F287D">
        <w:rPr>
          <w:rFonts w:ascii="仿宋" w:eastAsia="仿宋" w:hAnsi="仿宋" w:cs="楷体" w:hint="eastAsia"/>
          <w:sz w:val="32"/>
          <w:szCs w:val="32"/>
          <w:lang w:eastAsia="zh-Hans"/>
        </w:rPr>
        <w:t>东、</w:t>
      </w:r>
      <w:proofErr w:type="gramStart"/>
      <w:r w:rsidRPr="005F287D">
        <w:rPr>
          <w:rFonts w:ascii="仿宋" w:eastAsia="仿宋" w:hAnsi="仿宋" w:cs="楷体" w:hint="eastAsia"/>
          <w:sz w:val="32"/>
          <w:szCs w:val="32"/>
          <w:lang w:eastAsia="zh-Hans"/>
        </w:rPr>
        <w:t>诺诚健</w:t>
      </w:r>
      <w:proofErr w:type="gramEnd"/>
      <w:r w:rsidRPr="005F287D">
        <w:rPr>
          <w:rFonts w:ascii="仿宋" w:eastAsia="仿宋" w:hAnsi="仿宋" w:cs="楷体" w:hint="eastAsia"/>
          <w:sz w:val="32"/>
          <w:szCs w:val="32"/>
          <w:lang w:eastAsia="zh-Hans"/>
        </w:rPr>
        <w:t>华等一批优质企业</w:t>
      </w:r>
      <w:r w:rsidRPr="005F287D">
        <w:rPr>
          <w:rFonts w:ascii="仿宋" w:eastAsia="仿宋" w:hAnsi="仿宋" w:cs="楷体" w:hint="eastAsia"/>
          <w:sz w:val="32"/>
          <w:szCs w:val="32"/>
        </w:rPr>
        <w:t>为患者提供了新的治疗选择，为患者带来了更多希望。同时，先进的医疗器械，如</w:t>
      </w:r>
      <w:r w:rsidRPr="005F287D">
        <w:rPr>
          <w:rFonts w:ascii="仿宋" w:eastAsia="仿宋" w:hAnsi="仿宋" w:cs="楷体" w:hint="eastAsia"/>
          <w:sz w:val="32"/>
          <w:szCs w:val="32"/>
          <w:lang w:eastAsia="zh-Hans"/>
        </w:rPr>
        <w:t>瓦里安、联影、纳通</w:t>
      </w:r>
      <w:r w:rsidR="00C935BC">
        <w:rPr>
          <w:rFonts w:ascii="仿宋" w:eastAsia="仿宋" w:hAnsi="仿宋" w:cs="楷体" w:hint="eastAsia"/>
          <w:sz w:val="32"/>
          <w:szCs w:val="32"/>
        </w:rPr>
        <w:t>、</w:t>
      </w:r>
      <w:proofErr w:type="gramStart"/>
      <w:r w:rsidR="00C935BC" w:rsidRPr="006209D8">
        <w:rPr>
          <w:rFonts w:ascii="仿宋" w:eastAsia="仿宋" w:hAnsi="仿宋" w:cs="楷体" w:hint="eastAsia"/>
          <w:sz w:val="32"/>
          <w:szCs w:val="32"/>
        </w:rPr>
        <w:t>术锐机器人</w:t>
      </w:r>
      <w:proofErr w:type="gramEnd"/>
      <w:r w:rsidRPr="005F287D">
        <w:rPr>
          <w:rFonts w:ascii="仿宋" w:eastAsia="仿宋" w:hAnsi="仿宋" w:cs="楷体" w:hint="eastAsia"/>
          <w:sz w:val="32"/>
          <w:szCs w:val="32"/>
          <w:lang w:eastAsia="zh-Hans"/>
        </w:rPr>
        <w:t>等</w:t>
      </w:r>
      <w:r w:rsidRPr="005F287D">
        <w:rPr>
          <w:rFonts w:ascii="仿宋" w:eastAsia="仿宋" w:hAnsi="仿宋" w:cs="楷体" w:hint="eastAsia"/>
          <w:sz w:val="32"/>
          <w:szCs w:val="32"/>
        </w:rPr>
        <w:t>，不仅能够提高医疗效果和效率，还能让患者享受更加便捷和个性化的医疗服务。</w:t>
      </w:r>
    </w:p>
    <w:p w14:paraId="6015346B" w14:textId="4595FA96" w:rsidR="00E32D4C" w:rsidRPr="005F287D" w:rsidRDefault="006209D8" w:rsidP="005F287D">
      <w:pPr>
        <w:spacing w:afterLines="0" w:after="0" w:line="560" w:lineRule="exact"/>
        <w:ind w:firstLine="640"/>
        <w:jc w:val="both"/>
        <w:rPr>
          <w:rFonts w:ascii="仿宋" w:eastAsia="仿宋" w:hAnsi="仿宋" w:cs="楷体"/>
          <w:sz w:val="32"/>
          <w:szCs w:val="32"/>
          <w:lang w:eastAsia="zh-Hans"/>
        </w:rPr>
      </w:pPr>
      <w:bookmarkStart w:id="0" w:name="_GoBack"/>
      <w:bookmarkEnd w:id="0"/>
      <w:r w:rsidRPr="005F287D">
        <w:rPr>
          <w:rFonts w:ascii="仿宋" w:eastAsia="仿宋" w:hAnsi="仿宋" w:cs="楷体" w:hint="eastAsia"/>
          <w:sz w:val="32"/>
          <w:szCs w:val="32"/>
        </w:rPr>
        <w:t>细胞与基因治疗作为医学领域的新兴研究方向，具有革命性的潜力</w:t>
      </w:r>
      <w:r w:rsidRPr="005F287D">
        <w:rPr>
          <w:rFonts w:ascii="仿宋" w:eastAsia="仿宋" w:hAnsi="仿宋" w:cs="楷体" w:hint="eastAsia"/>
          <w:sz w:val="32"/>
          <w:szCs w:val="32"/>
          <w:lang w:eastAsia="zh-Hans"/>
        </w:rPr>
        <w:t>,</w:t>
      </w:r>
      <w:r w:rsidRPr="005F287D">
        <w:rPr>
          <w:rFonts w:ascii="仿宋" w:eastAsia="仿宋" w:hAnsi="仿宋" w:cs="楷体" w:hint="eastAsia"/>
          <w:sz w:val="32"/>
          <w:szCs w:val="32"/>
        </w:rPr>
        <w:t>不仅在遗传性疾病的治疗方面具有重要意义，癌症免疫疗法和再生医学等领域显示出了巨大的应用潜力。</w:t>
      </w:r>
      <w:r w:rsidRPr="005F287D">
        <w:rPr>
          <w:rFonts w:ascii="仿宋" w:eastAsia="仿宋" w:hAnsi="仿宋" w:cs="楷体" w:hint="eastAsia"/>
          <w:sz w:val="32"/>
          <w:szCs w:val="32"/>
          <w:lang w:eastAsia="zh-Hans"/>
        </w:rPr>
        <w:t>华夏英泰的STAR-T产品治疗肿瘤具有效果更优、副作用更小等显著优势、赛纳生物自主原创的测序技术表现出准确度高、速度快、通量灵活、开机成本低等众多优势。</w:t>
      </w:r>
      <w:r w:rsidRPr="005F287D">
        <w:rPr>
          <w:rFonts w:ascii="仿宋" w:eastAsia="仿宋" w:hAnsi="仿宋" w:cs="楷体" w:hint="eastAsia"/>
          <w:sz w:val="32"/>
          <w:szCs w:val="32"/>
        </w:rPr>
        <w:t>细胞与基因治疗领域的研究和应用旨在通过修复或替代受损细胞或基因来治疗疾病，为许多难治性疾病提供新的治疗方案。</w:t>
      </w:r>
    </w:p>
    <w:p w14:paraId="2888D9AB" w14:textId="77777777" w:rsidR="00E32D4C" w:rsidRPr="005F287D" w:rsidRDefault="006209D8" w:rsidP="005F287D">
      <w:pPr>
        <w:spacing w:afterLines="0" w:after="0" w:line="560" w:lineRule="exact"/>
        <w:ind w:firstLine="640"/>
        <w:jc w:val="both"/>
        <w:rPr>
          <w:rFonts w:ascii="仿宋" w:eastAsia="仿宋" w:hAnsi="仿宋" w:cs="楷体"/>
          <w:sz w:val="32"/>
          <w:szCs w:val="32"/>
        </w:rPr>
      </w:pPr>
      <w:r w:rsidRPr="005F287D">
        <w:rPr>
          <w:rFonts w:ascii="仿宋" w:eastAsia="仿宋" w:hAnsi="仿宋" w:cs="楷体" w:hint="eastAsia"/>
          <w:sz w:val="32"/>
          <w:szCs w:val="32"/>
        </w:rPr>
        <w:t>脑科学与类脑研究是医疗健康领域中备受关注的领域</w:t>
      </w:r>
      <w:r w:rsidRPr="005F287D">
        <w:rPr>
          <w:rFonts w:ascii="仿宋" w:eastAsia="仿宋" w:hAnsi="仿宋" w:cs="楷体" w:hint="eastAsia"/>
          <w:sz w:val="32"/>
          <w:szCs w:val="32"/>
        </w:rPr>
        <w:lastRenderedPageBreak/>
        <w:t>之一。</w:t>
      </w:r>
      <w:r w:rsidRPr="005F287D">
        <w:rPr>
          <w:rFonts w:ascii="仿宋" w:eastAsia="仿宋" w:hAnsi="仿宋" w:cs="楷体" w:hint="eastAsia"/>
          <w:sz w:val="32"/>
          <w:szCs w:val="32"/>
          <w:lang w:eastAsia="zh-Hans"/>
        </w:rPr>
        <w:t>在本次展览中,从基础研究、关键设备、再到集成应用，展现脑科学与类脑领域的全链条研究。</w:t>
      </w:r>
      <w:r w:rsidRPr="005F287D">
        <w:rPr>
          <w:rFonts w:ascii="仿宋" w:eastAsia="仿宋" w:hAnsi="仿宋" w:cs="楷体" w:hint="eastAsia"/>
          <w:sz w:val="32"/>
          <w:szCs w:val="32"/>
        </w:rPr>
        <w:t>脑科学研究的不断进展为我们深入了解大脑的结构和功能提供了机会</w:t>
      </w:r>
      <w:r w:rsidRPr="005F287D">
        <w:rPr>
          <w:rFonts w:ascii="仿宋" w:eastAsia="仿宋" w:hAnsi="仿宋" w:cs="楷体" w:hint="eastAsia"/>
          <w:sz w:val="32"/>
          <w:szCs w:val="32"/>
          <w:lang w:eastAsia="zh-Hans"/>
        </w:rPr>
        <w:t>,</w:t>
      </w:r>
      <w:r w:rsidRPr="005F287D">
        <w:rPr>
          <w:rFonts w:ascii="仿宋" w:eastAsia="仿宋" w:hAnsi="仿宋" w:cs="楷体" w:hint="eastAsia"/>
          <w:sz w:val="32"/>
          <w:szCs w:val="32"/>
        </w:rPr>
        <w:t>此外，类脑研究的发展也让我们能够探索仿生智能和人工智能的新可能性，为人工智能与医疗的融合打开了更广阔的前景。</w:t>
      </w:r>
    </w:p>
    <w:p w14:paraId="25134512" w14:textId="75E27260" w:rsidR="00E32D4C" w:rsidRPr="005F287D" w:rsidRDefault="00CC61A7" w:rsidP="005F287D">
      <w:pPr>
        <w:spacing w:afterLines="0" w:after="0" w:line="560" w:lineRule="exact"/>
        <w:ind w:firstLine="640"/>
        <w:jc w:val="both"/>
        <w:rPr>
          <w:rFonts w:ascii="仿宋" w:eastAsia="仿宋" w:hAnsi="仿宋" w:cs="楷体"/>
          <w:sz w:val="32"/>
          <w:szCs w:val="32"/>
        </w:rPr>
      </w:pPr>
      <w:r>
        <w:rPr>
          <w:rFonts w:ascii="仿宋" w:eastAsia="仿宋" w:hAnsi="仿宋" w:cs="楷体" w:hint="eastAsia"/>
          <w:sz w:val="32"/>
          <w:szCs w:val="32"/>
        </w:rPr>
        <w:t>生命科学与医药健康</w:t>
      </w:r>
      <w:r w:rsidRPr="005F287D">
        <w:rPr>
          <w:rFonts w:ascii="仿宋" w:eastAsia="仿宋" w:hAnsi="仿宋" w:cs="楷体" w:hint="eastAsia"/>
          <w:sz w:val="32"/>
          <w:szCs w:val="32"/>
        </w:rPr>
        <w:t>领域的突破将极大地推动医疗健康的发展潜力。它们为疾病的预防、诊断和治疗提供了新的途径，同时也为患者提供了更加个性化和精确的医疗服务。创新药与医疗器械的研发，为患者带来了更多的治疗选择和生活质量的提升。细胞与基因治疗的突破，为难治性疾病的治疗提供了新的希望。脑科学与类脑研究的进展，将为脑部疾病的诊断和治疗带来新的突破，同时也为人工智能和医疗的结合带来了更多可能性。</w:t>
      </w:r>
    </w:p>
    <w:sectPr w:rsidR="00E32D4C" w:rsidRPr="005F28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ESI仿宋-GB2312">
    <w:altName w:val="微软雅黑"/>
    <w:charset w:val="86"/>
    <w:family w:val="auto"/>
    <w:pitch w:val="default"/>
    <w:sig w:usb0="800002AF" w:usb1="084F6CF8" w:usb2="00000010" w:usb3="00000000" w:csb0="0004000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6FF2718"/>
    <w:rsid w:val="D6FF2718"/>
    <w:rsid w:val="FAFD4901"/>
    <w:rsid w:val="FCB566C7"/>
    <w:rsid w:val="FDFF763E"/>
    <w:rsid w:val="FFF7CEF0"/>
    <w:rsid w:val="00393074"/>
    <w:rsid w:val="003D7B85"/>
    <w:rsid w:val="005F287D"/>
    <w:rsid w:val="006209D8"/>
    <w:rsid w:val="00711120"/>
    <w:rsid w:val="0075552B"/>
    <w:rsid w:val="00C935BC"/>
    <w:rsid w:val="00CC61A7"/>
    <w:rsid w:val="00D20CEC"/>
    <w:rsid w:val="00E32D4C"/>
    <w:rsid w:val="00F33D84"/>
    <w:rsid w:val="2FFF9DEC"/>
    <w:rsid w:val="3DBF1E5B"/>
    <w:rsid w:val="3DECC9CB"/>
    <w:rsid w:val="6BBE2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4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Lines="50" w:after="50" w:line="400" w:lineRule="exact"/>
      <w:ind w:firstLineChars="200" w:firstLine="480"/>
    </w:pPr>
    <w:rPr>
      <w:kern w:val="2"/>
      <w:sz w:val="21"/>
      <w:szCs w:val="24"/>
    </w:rPr>
  </w:style>
  <w:style w:type="paragraph" w:styleId="1">
    <w:name w:val="heading 1"/>
    <w:basedOn w:val="a"/>
    <w:next w:val="a"/>
    <w:qFormat/>
    <w:pPr>
      <w:keepNext/>
      <w:keepLines/>
      <w:pageBreakBefore/>
      <w:spacing w:beforeLines="150" w:before="150" w:line="240" w:lineRule="auto"/>
      <w:ind w:firstLineChars="0" w:firstLine="0"/>
      <w:jc w:val="center"/>
      <w:outlineLvl w:val="0"/>
    </w:pPr>
    <w:rPr>
      <w:rFonts w:eastAsia="黑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0" w:afterAutospacing="1"/>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Lines="50" w:after="50" w:line="400" w:lineRule="exact"/>
      <w:ind w:firstLineChars="200" w:firstLine="480"/>
    </w:pPr>
    <w:rPr>
      <w:kern w:val="2"/>
      <w:sz w:val="21"/>
      <w:szCs w:val="24"/>
    </w:rPr>
  </w:style>
  <w:style w:type="paragraph" w:styleId="1">
    <w:name w:val="heading 1"/>
    <w:basedOn w:val="a"/>
    <w:next w:val="a"/>
    <w:qFormat/>
    <w:pPr>
      <w:keepNext/>
      <w:keepLines/>
      <w:pageBreakBefore/>
      <w:spacing w:beforeLines="150" w:before="150" w:line="240" w:lineRule="auto"/>
      <w:ind w:firstLineChars="0" w:firstLine="0"/>
      <w:jc w:val="center"/>
      <w:outlineLvl w:val="0"/>
    </w:pPr>
    <w:rPr>
      <w:rFonts w:eastAsia="黑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0" w:afterAutospacing="1"/>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shant</dc:creator>
  <cp:lastModifiedBy>Windows User</cp:lastModifiedBy>
  <cp:revision>10</cp:revision>
  <dcterms:created xsi:type="dcterms:W3CDTF">2023-05-12T02:50:00Z</dcterms:created>
  <dcterms:modified xsi:type="dcterms:W3CDTF">2023-05-26T08:28:00Z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2052-4.1.0.6538</vt:lpwstr>
  </property>
  <property fmtid="{D5CDD505-2E9C-101B-9397-08002B2CF9AE}" pid="3" name="ICV">
    <vt:lpwstr>DCD0AB97A7109539A2B0596414AA8664_41</vt:lpwstr>
  </property>
</Properties>
</file>