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left="400" w:firstLine="0" w:firstLineChars="0"/>
        <w:rPr>
          <w:rFonts w:ascii="微软雅黑" w:hAnsi="微软雅黑" w:eastAsia="微软雅黑"/>
          <w:b/>
          <w:bCs/>
          <w:sz w:val="22"/>
          <w:szCs w:val="22"/>
          <w:lang w:bidi="ar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bCs/>
          <w:sz w:val="22"/>
          <w:szCs w:val="22"/>
          <w:lang w:bidi="ar"/>
        </w:rPr>
        <w:t>融资情况</w:t>
      </w:r>
    </w:p>
    <w:p>
      <w:pPr>
        <w:ind w:left="400"/>
        <w:rPr>
          <w:rFonts w:ascii="微软雅黑" w:hAnsi="微软雅黑" w:eastAsia="微软雅黑" w:cs="Tahoma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  <w:lang w:bidi="ar"/>
        </w:rPr>
        <w:t>Industrial</w:t>
      </w:r>
      <w:r>
        <w:rPr>
          <w:rFonts w:ascii="微软雅黑" w:hAnsi="微软雅黑" w:eastAsia="微软雅黑"/>
          <w:sz w:val="20"/>
          <w:szCs w:val="20"/>
          <w:lang w:bidi="ar"/>
        </w:rPr>
        <w:t xml:space="preserve"> </w:t>
      </w:r>
      <w:r>
        <w:rPr>
          <w:rFonts w:hint="eastAsia" w:ascii="微软雅黑" w:hAnsi="微软雅黑" w:eastAsia="微软雅黑"/>
          <w:sz w:val="20"/>
          <w:szCs w:val="20"/>
          <w:lang w:bidi="ar"/>
        </w:rPr>
        <w:t>Next是全球首家由中国奇绩创坛（前YC中国）和Y Combinator（美国 YC）共同孵化、同时加注跟投的跨国科技企业。目前估值1亿美金。</w:t>
      </w:r>
      <w:r>
        <w:rPr>
          <w:rFonts w:hint="eastAsia" w:ascii="微软雅黑" w:hAnsi="微软雅黑" w:eastAsia="微软雅黑" w:cs="Tahoma"/>
          <w:sz w:val="20"/>
          <w:szCs w:val="20"/>
        </w:rPr>
        <w:t>公司去年</w:t>
      </w:r>
      <w:r>
        <w:rPr>
          <w:rFonts w:ascii="微软雅黑" w:hAnsi="微软雅黑" w:eastAsia="微软雅黑" w:cs="Tahoma"/>
          <w:sz w:val="20"/>
          <w:szCs w:val="20"/>
        </w:rPr>
        <w:t>6</w:t>
      </w:r>
      <w:r>
        <w:rPr>
          <w:rFonts w:hint="eastAsia" w:ascii="微软雅黑" w:hAnsi="微软雅黑" w:eastAsia="微软雅黑" w:cs="Tahoma"/>
          <w:sz w:val="20"/>
          <w:szCs w:val="20"/>
        </w:rPr>
        <w:t>月完成Pre-A轮</w:t>
      </w:r>
      <w:r>
        <w:rPr>
          <w:rFonts w:ascii="微软雅黑" w:hAnsi="微软雅黑" w:eastAsia="微软雅黑" w:cs="Tahoma"/>
          <w:sz w:val="20"/>
          <w:szCs w:val="20"/>
        </w:rPr>
        <w:t>1200</w:t>
      </w:r>
      <w:r>
        <w:rPr>
          <w:rFonts w:hint="eastAsia" w:ascii="微软雅黑" w:hAnsi="微软雅黑" w:eastAsia="微软雅黑" w:cs="Tahoma"/>
          <w:sz w:val="20"/>
          <w:szCs w:val="20"/>
        </w:rPr>
        <w:t>万美金左右的融资，该</w:t>
      </w:r>
      <w:r>
        <w:rPr>
          <w:rFonts w:hint="eastAsia" w:ascii="微软雅黑" w:hAnsi="微软雅黑" w:eastAsia="微软雅黑"/>
          <w:sz w:val="20"/>
          <w:szCs w:val="20"/>
          <w:lang w:bidi="ar"/>
        </w:rPr>
        <w:t>轮融资资金将主要</w:t>
      </w:r>
      <w:r>
        <w:rPr>
          <w:rFonts w:hint="eastAsia" w:ascii="微软雅黑" w:hAnsi="微软雅黑" w:eastAsia="微软雅黑" w:cs="Heiti SC"/>
          <w:sz w:val="20"/>
          <w:szCs w:val="20"/>
          <w:lang w:bidi="ar"/>
        </w:rPr>
        <w:t>用于</w:t>
      </w:r>
      <w:r>
        <w:rPr>
          <w:rFonts w:hint="eastAsia" w:ascii="微软雅黑" w:hAnsi="微软雅黑" w:eastAsia="微软雅黑"/>
          <w:sz w:val="20"/>
          <w:szCs w:val="20"/>
          <w:lang w:bidi="ar"/>
        </w:rPr>
        <w:t>技术研发、产品生产等方面。预计</w:t>
      </w:r>
      <w:r>
        <w:rPr>
          <w:rFonts w:ascii="微软雅黑" w:hAnsi="微软雅黑" w:eastAsia="微软雅黑"/>
          <w:sz w:val="20"/>
          <w:szCs w:val="20"/>
          <w:lang w:bidi="ar"/>
        </w:rPr>
        <w:t>2023年10月开始A轮，</w:t>
      </w:r>
      <w:r>
        <w:rPr>
          <w:rFonts w:hint="eastAsia" w:ascii="微软雅黑" w:hAnsi="微软雅黑" w:eastAsia="微软雅黑"/>
          <w:sz w:val="20"/>
          <w:szCs w:val="20"/>
          <w:lang w:bidi="ar"/>
        </w:rPr>
        <w:t>目标</w:t>
      </w:r>
      <w:r>
        <w:rPr>
          <w:rFonts w:ascii="微软雅黑" w:hAnsi="微软雅黑" w:eastAsia="微软雅黑"/>
          <w:sz w:val="20"/>
          <w:szCs w:val="20"/>
          <w:lang w:bidi="ar"/>
        </w:rPr>
        <w:t>融资2亿元</w:t>
      </w:r>
      <w:r>
        <w:rPr>
          <w:rFonts w:hint="eastAsia" w:ascii="微软雅黑" w:hAnsi="微软雅黑" w:eastAsia="微软雅黑"/>
          <w:sz w:val="20"/>
          <w:szCs w:val="20"/>
          <w:lang w:bidi="ar"/>
        </w:rPr>
        <w:t>。</w:t>
      </w:r>
    </w:p>
    <w:p>
      <w:pPr>
        <w:ind w:left="400"/>
        <w:rPr>
          <w:rFonts w:ascii="微软雅黑" w:hAnsi="微软雅黑" w:eastAsia="微软雅黑" w:cs="Tahoma"/>
          <w:sz w:val="20"/>
          <w:szCs w:val="20"/>
        </w:rPr>
      </w:pPr>
      <w:r>
        <w:rPr>
          <w:rFonts w:hint="eastAsia" w:ascii="微软雅黑" w:hAnsi="微软雅黑" w:eastAsia="微软雅黑" w:cs="Tahoma"/>
          <w:sz w:val="20"/>
          <w:szCs w:val="20"/>
        </w:rPr>
        <w:t>Pre</w:t>
      </w:r>
      <w:r>
        <w:rPr>
          <w:rFonts w:ascii="微软雅黑" w:hAnsi="微软雅黑" w:eastAsia="微软雅黑" w:cs="Tahoma"/>
          <w:sz w:val="20"/>
          <w:szCs w:val="20"/>
        </w:rPr>
        <w:t>-</w:t>
      </w:r>
      <w:r>
        <w:rPr>
          <w:rFonts w:hint="eastAsia" w:ascii="微软雅黑" w:hAnsi="微软雅黑" w:eastAsia="微软雅黑" w:cs="Tahoma"/>
          <w:sz w:val="20"/>
          <w:szCs w:val="20"/>
        </w:rPr>
        <w:t>A轮机构投资者，如下</w:t>
      </w:r>
    </w:p>
    <w:tbl>
      <w:tblPr>
        <w:tblStyle w:val="6"/>
        <w:tblW w:w="0" w:type="auto"/>
        <w:tblInd w:w="15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3"/>
        <w:gridCol w:w="2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b/>
                <w:bCs/>
                <w:sz w:val="18"/>
                <w:szCs w:val="18"/>
              </w:rPr>
              <w:t>机构名称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b/>
                <w:bCs/>
                <w:sz w:val="18"/>
                <w:szCs w:val="18"/>
              </w:rPr>
              <w:t>投资金额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联想创投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6</w:t>
            </w:r>
            <w:r>
              <w:rPr>
                <w:rFonts w:ascii="微软雅黑" w:hAnsi="微软雅黑" w:eastAsia="微软雅黑" w:cs="Tahoma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小米战投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 w:cs="Tahoma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沸点资本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2</w:t>
            </w:r>
            <w:r>
              <w:rPr>
                <w:rFonts w:ascii="微软雅黑" w:hAnsi="微软雅黑" w:eastAsia="微软雅黑" w:cs="Tahoma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奇绩创坛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1</w:t>
            </w:r>
            <w:r>
              <w:rPr>
                <w:rFonts w:ascii="微软雅黑" w:hAnsi="微软雅黑" w:eastAsia="微软雅黑" w:cs="Tahoma"/>
                <w:sz w:val="18"/>
                <w:szCs w:val="18"/>
              </w:rPr>
              <w:t>00</w:t>
            </w: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YC美国</w:t>
            </w:r>
          </w:p>
        </w:tc>
        <w:tc>
          <w:tcPr>
            <w:tcW w:w="2393" w:type="dxa"/>
            <w:vAlign w:val="center"/>
          </w:tcPr>
          <w:p>
            <w:pPr>
              <w:ind w:left="360"/>
              <w:jc w:val="center"/>
              <w:rPr>
                <w:rFonts w:ascii="微软雅黑" w:hAnsi="微软雅黑" w:eastAsia="微软雅黑" w:cs="Tahoma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3</w:t>
            </w:r>
            <w:r>
              <w:rPr>
                <w:rFonts w:ascii="微软雅黑" w:hAnsi="微软雅黑" w:eastAsia="微软雅黑" w:cs="Tahoma"/>
                <w:sz w:val="18"/>
                <w:szCs w:val="18"/>
              </w:rPr>
              <w:t>7.5</w:t>
            </w:r>
            <w:r>
              <w:rPr>
                <w:rFonts w:hint="eastAsia" w:ascii="微软雅黑" w:hAnsi="微软雅黑" w:eastAsia="微软雅黑" w:cs="Tahoma"/>
                <w:sz w:val="18"/>
                <w:szCs w:val="18"/>
              </w:rPr>
              <w:t>万美元</w:t>
            </w:r>
          </w:p>
        </w:tc>
      </w:tr>
    </w:tbl>
    <w:p>
      <w:pPr>
        <w:ind w:left="400"/>
        <w:rPr>
          <w:rFonts w:ascii="微软雅黑" w:hAnsi="微软雅黑" w:eastAsia="微软雅黑" w:cs="Tahoma"/>
          <w:color w:val="000000"/>
          <w:sz w:val="20"/>
          <w:szCs w:val="20"/>
        </w:rPr>
      </w:pPr>
      <w:r>
        <w:rPr>
          <w:rFonts w:hint="eastAsia" w:ascii="微软雅黑" w:hAnsi="微软雅黑" w:eastAsia="微软雅黑" w:cs="Tahoma"/>
          <w:color w:val="000000"/>
          <w:sz w:val="20"/>
          <w:szCs w:val="20"/>
        </w:rPr>
        <w:t>根据燃烧资金预算，无新一轮融资下，可维持</w:t>
      </w:r>
      <w:r>
        <w:rPr>
          <w:rFonts w:ascii="微软雅黑" w:hAnsi="微软雅黑" w:eastAsia="微软雅黑" w:cs="Tahoma"/>
          <w:color w:val="000000"/>
          <w:sz w:val="20"/>
          <w:szCs w:val="20"/>
        </w:rPr>
        <w:t>32</w:t>
      </w:r>
      <w:r>
        <w:rPr>
          <w:rFonts w:hint="eastAsia" w:ascii="微软雅黑" w:hAnsi="微软雅黑" w:eastAsia="微软雅黑" w:cs="Tahoma"/>
          <w:color w:val="000000"/>
          <w:sz w:val="20"/>
          <w:szCs w:val="20"/>
        </w:rPr>
        <w:t>个月以上消耗（可至2</w:t>
      </w:r>
      <w:r>
        <w:rPr>
          <w:rFonts w:ascii="微软雅黑" w:hAnsi="微软雅黑" w:eastAsia="微软雅黑" w:cs="Tahoma"/>
          <w:color w:val="000000"/>
          <w:sz w:val="20"/>
          <w:szCs w:val="20"/>
        </w:rPr>
        <w:t>025</w:t>
      </w:r>
      <w:r>
        <w:rPr>
          <w:rFonts w:hint="eastAsia" w:ascii="微软雅黑" w:hAnsi="微软雅黑" w:eastAsia="微软雅黑" w:cs="Tahoma"/>
          <w:color w:val="000000"/>
          <w:sz w:val="20"/>
          <w:szCs w:val="20"/>
        </w:rPr>
        <w:t>年1月）</w:t>
      </w:r>
    </w:p>
    <w:p>
      <w:pPr>
        <w:ind w:left="400"/>
        <w:rPr>
          <w:rFonts w:ascii="微软雅黑" w:hAnsi="微软雅黑" w:eastAsia="微软雅黑"/>
          <w:b/>
          <w:bCs/>
          <w:sz w:val="22"/>
          <w:szCs w:val="22"/>
        </w:rPr>
      </w:pPr>
      <w:r>
        <w:rPr>
          <w:rFonts w:ascii="微软雅黑" w:hAnsi="微软雅黑" w:eastAsia="微软雅黑"/>
          <w:b/>
          <w:bCs/>
          <w:sz w:val="22"/>
          <w:szCs w:val="22"/>
        </w:rPr>
        <w:t xml:space="preserve">2. </w:t>
      </w:r>
      <w:r>
        <w:rPr>
          <w:rFonts w:hint="eastAsia" w:ascii="微软雅黑" w:hAnsi="微软雅黑" w:eastAsia="微软雅黑"/>
          <w:b/>
          <w:bCs/>
          <w:sz w:val="22"/>
          <w:szCs w:val="22"/>
        </w:rPr>
        <w:t>公司运营情况</w:t>
      </w:r>
    </w:p>
    <w:p>
      <w:pPr>
        <w:ind w:left="400"/>
        <w:jc w:val="both"/>
        <w:rPr>
          <w:rFonts w:ascii="微软雅黑" w:hAnsi="微软雅黑" w:eastAsia="微软雅黑"/>
          <w:sz w:val="20"/>
          <w:szCs w:val="20"/>
        </w:rPr>
      </w:pPr>
      <w:r>
        <w:rPr>
          <w:rFonts w:ascii="微软雅黑" w:hAnsi="微软雅黑" w:eastAsia="微软雅黑"/>
          <w:sz w:val="20"/>
          <w:szCs w:val="20"/>
        </w:rPr>
        <w:t>Industrial Next成立于2021年5月，全球总部在</w:t>
      </w:r>
      <w:r>
        <w:rPr>
          <w:rFonts w:hint="eastAsia" w:ascii="微软雅黑" w:hAnsi="微软雅黑" w:eastAsia="微软雅黑"/>
          <w:sz w:val="20"/>
          <w:szCs w:val="20"/>
        </w:rPr>
        <w:t>中国</w:t>
      </w:r>
      <w:r>
        <w:rPr>
          <w:rFonts w:ascii="微软雅黑" w:hAnsi="微软雅黑" w:eastAsia="微软雅黑"/>
          <w:sz w:val="20"/>
          <w:szCs w:val="20"/>
        </w:rPr>
        <w:t>，团队同时还分布在美国旧金山</w:t>
      </w:r>
      <w:r>
        <w:rPr>
          <w:rFonts w:hint="eastAsia" w:ascii="微软雅黑" w:hAnsi="微软雅黑" w:eastAsia="微软雅黑"/>
          <w:sz w:val="20"/>
          <w:szCs w:val="20"/>
        </w:rPr>
        <w:t>和欧洲</w:t>
      </w:r>
      <w:r>
        <w:rPr>
          <w:rFonts w:ascii="微软雅黑" w:hAnsi="微软雅黑" w:eastAsia="微软雅黑"/>
          <w:sz w:val="20"/>
          <w:szCs w:val="20"/>
        </w:rPr>
        <w:t>。</w:t>
      </w:r>
      <w:r>
        <w:rPr>
          <w:rFonts w:hint="eastAsia" w:ascii="微软雅黑" w:hAnsi="微软雅黑" w:eastAsia="微软雅黑"/>
          <w:sz w:val="20"/>
          <w:szCs w:val="20"/>
        </w:rPr>
        <w:t>目前全球雇员人数3</w:t>
      </w:r>
      <w:r>
        <w:rPr>
          <w:rFonts w:ascii="微软雅黑" w:hAnsi="微软雅黑" w:eastAsia="微软雅黑"/>
          <w:sz w:val="20"/>
          <w:szCs w:val="20"/>
        </w:rPr>
        <w:t>5</w:t>
      </w:r>
      <w:r>
        <w:rPr>
          <w:rFonts w:hint="eastAsia" w:ascii="微软雅黑" w:hAnsi="微软雅黑" w:eastAsia="微软雅黑"/>
          <w:sz w:val="20"/>
          <w:szCs w:val="20"/>
        </w:rPr>
        <w:t>人，中国2</w:t>
      </w:r>
      <w:r>
        <w:rPr>
          <w:rFonts w:ascii="微软雅黑" w:hAnsi="微软雅黑" w:eastAsia="微软雅黑"/>
          <w:sz w:val="20"/>
          <w:szCs w:val="20"/>
        </w:rPr>
        <w:t>6</w:t>
      </w:r>
      <w:r>
        <w:rPr>
          <w:rFonts w:hint="eastAsia" w:ascii="微软雅黑" w:hAnsi="微软雅黑" w:eastAsia="微软雅黑"/>
          <w:sz w:val="20"/>
          <w:szCs w:val="20"/>
        </w:rPr>
        <w:t>人，美国7人，欧洲2人。其中1</w:t>
      </w:r>
      <w:r>
        <w:rPr>
          <w:rFonts w:ascii="微软雅黑" w:hAnsi="微软雅黑" w:eastAsia="微软雅黑"/>
          <w:sz w:val="20"/>
          <w:szCs w:val="20"/>
        </w:rPr>
        <w:t>1</w:t>
      </w:r>
      <w:r>
        <w:rPr>
          <w:rFonts w:hint="eastAsia" w:ascii="微软雅黑" w:hAnsi="微软雅黑" w:eastAsia="微软雅黑"/>
          <w:sz w:val="20"/>
          <w:szCs w:val="20"/>
        </w:rPr>
        <w:t>位是前特斯拉工程师，有</w:t>
      </w:r>
      <w:r>
        <w:rPr>
          <w:rFonts w:ascii="微软雅黑" w:hAnsi="微软雅黑" w:eastAsia="微软雅黑"/>
          <w:sz w:val="20"/>
          <w:szCs w:val="20"/>
        </w:rPr>
        <w:t>30</w:t>
      </w:r>
      <w:r>
        <w:rPr>
          <w:rFonts w:hint="eastAsia" w:ascii="微软雅黑" w:hAnsi="微软雅黑" w:eastAsia="微软雅黑"/>
          <w:sz w:val="20"/>
          <w:szCs w:val="20"/>
        </w:rPr>
        <w:t>年以上特斯拉多年综合经验。团队处于迅速扩张中，平均每季度雇佣6名新员工。</w:t>
      </w:r>
    </w:p>
    <w:p>
      <w:pPr>
        <w:ind w:left="400"/>
        <w:jc w:val="both"/>
        <w:rPr>
          <w:rFonts w:ascii="微软雅黑" w:hAnsi="微软雅黑" w:eastAsia="微软雅黑"/>
          <w:sz w:val="20"/>
          <w:szCs w:val="20"/>
        </w:rPr>
      </w:pPr>
      <w:r>
        <w:rPr>
          <w:rFonts w:ascii="微软雅黑" w:hAnsi="微软雅黑" w:eastAsia="微软雅黑"/>
          <w:sz w:val="20"/>
          <w:szCs w:val="20"/>
        </w:rPr>
        <w:t>我司</w:t>
      </w:r>
      <w:r>
        <w:rPr>
          <w:rFonts w:hint="eastAsia" w:ascii="微软雅黑" w:hAnsi="微软雅黑" w:eastAsia="微软雅黑"/>
          <w:sz w:val="20"/>
          <w:szCs w:val="20"/>
        </w:rPr>
        <w:t>的s</w:t>
      </w:r>
      <w:r>
        <w:rPr>
          <w:rFonts w:ascii="微软雅黑" w:hAnsi="微软雅黑" w:eastAsia="微软雅黑"/>
          <w:sz w:val="20"/>
          <w:szCs w:val="20"/>
        </w:rPr>
        <w:t>logan</w:t>
      </w:r>
      <w:r>
        <w:rPr>
          <w:rFonts w:hint="eastAsia" w:ascii="微软雅黑" w:hAnsi="微软雅黑" w:eastAsia="微软雅黑"/>
          <w:sz w:val="20"/>
          <w:szCs w:val="20"/>
        </w:rPr>
        <w:t>是用刚柔并济的产线技术重构下一代制造业，</w:t>
      </w:r>
      <w:r>
        <w:rPr>
          <w:rFonts w:ascii="微软雅黑" w:hAnsi="微软雅黑" w:eastAsia="微软雅黑"/>
          <w:sz w:val="20"/>
          <w:szCs w:val="20"/>
        </w:rPr>
        <w:t>希望借助特斯拉的基因，把已在特斯拉验证过的产线技术改进升级并推广应用，创新性的用自动驾驶技术赋能未来工厂，实现“软件定义制造”。</w:t>
      </w:r>
    </w:p>
    <w:p>
      <w:pPr>
        <w:ind w:left="400"/>
        <w:jc w:val="both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我们</w:t>
      </w:r>
      <w:r>
        <w:rPr>
          <w:rFonts w:ascii="微软雅黑" w:hAnsi="微软雅黑" w:eastAsia="微软雅黑"/>
          <w:sz w:val="20"/>
          <w:szCs w:val="20"/>
        </w:rPr>
        <w:t>将优先发展汽车，3C，半导体行业。这些行业上下游市场空间广阔，</w:t>
      </w:r>
      <w:r>
        <w:rPr>
          <w:rFonts w:hint="eastAsia" w:ascii="微软雅黑" w:hAnsi="微软雅黑" w:eastAsia="微软雅黑"/>
          <w:sz w:val="20"/>
          <w:szCs w:val="20"/>
        </w:rPr>
        <w:t>增量市场规模大，</w:t>
      </w:r>
      <w:r>
        <w:rPr>
          <w:rFonts w:ascii="微软雅黑" w:hAnsi="微软雅黑" w:eastAsia="微软雅黑"/>
          <w:sz w:val="20"/>
          <w:szCs w:val="20"/>
        </w:rPr>
        <w:t>智能化工厂渗透率不断攀升，是新一代生产系统的利基市场。</w:t>
      </w:r>
      <w:r>
        <w:rPr>
          <w:rFonts w:hint="eastAsia" w:ascii="微软雅黑" w:hAnsi="微软雅黑" w:eastAsia="微软雅黑"/>
          <w:sz w:val="20"/>
          <w:szCs w:val="20"/>
        </w:rPr>
        <w:t>我们将以生产驱动研发的智能产线，带来生产格局革命性变化，打造提升产品迭代速度、降低生产成本的核心优势。满足客户对能适应产品快速迭代的产线，弹性产能和产品高毛利的新需求。未来</w:t>
      </w:r>
      <w:r>
        <w:rPr>
          <w:rFonts w:ascii="微软雅黑" w:hAnsi="微软雅黑" w:eastAsia="微软雅黑"/>
          <w:sz w:val="20"/>
          <w:szCs w:val="20"/>
        </w:rPr>
        <w:t>，我们会将业务拓展至新能源、医疗、智能自动化公司等所有产品零部件数量大，产品迭代快的企业。</w:t>
      </w:r>
    </w:p>
    <w:p>
      <w:pPr>
        <w:ind w:left="40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成立一年半时间，我们已向理想、上汽大众及联想等头部客户交付解决方案，在谈客户包括</w:t>
      </w:r>
      <w:r>
        <w:rPr>
          <w:rFonts w:ascii="微软雅黑" w:hAnsi="微软雅黑" w:eastAsia="微软雅黑"/>
          <w:sz w:val="20"/>
          <w:szCs w:val="20"/>
        </w:rPr>
        <w:t>小米集团、理想汽车、美国Rivian汽车</w:t>
      </w:r>
      <w:r>
        <w:rPr>
          <w:rFonts w:hint="eastAsia" w:ascii="微软雅黑" w:hAnsi="微软雅黑" w:eastAsia="微软雅黑"/>
          <w:sz w:val="20"/>
          <w:szCs w:val="20"/>
        </w:rPr>
        <w:t>，L</w:t>
      </w:r>
      <w:r>
        <w:rPr>
          <w:rFonts w:ascii="微软雅黑" w:hAnsi="微软雅黑" w:eastAsia="微软雅黑"/>
          <w:sz w:val="20"/>
          <w:szCs w:val="20"/>
        </w:rPr>
        <w:t>ucid</w:t>
      </w:r>
      <w:r>
        <w:rPr>
          <w:rFonts w:hint="eastAsia" w:ascii="微软雅黑" w:hAnsi="微软雅黑" w:eastAsia="微软雅黑"/>
          <w:sz w:val="20"/>
          <w:szCs w:val="20"/>
        </w:rPr>
        <w:t>汽车</w:t>
      </w:r>
      <w:r>
        <w:rPr>
          <w:rFonts w:ascii="微软雅黑" w:hAnsi="微软雅黑" w:eastAsia="微软雅黑"/>
          <w:sz w:val="20"/>
          <w:szCs w:val="20"/>
        </w:rPr>
        <w:t>等；大批量产已和华勤技术股份有限公司签署生产战略合作协议。</w:t>
      </w:r>
    </w:p>
    <w:p>
      <w:pPr>
        <w:ind w:left="400"/>
        <w:rPr>
          <w:rFonts w:ascii="微软雅黑" w:hAnsi="微软雅黑" w:eastAsia="微软雅黑"/>
          <w:b/>
          <w:bCs/>
          <w:sz w:val="22"/>
          <w:szCs w:val="22"/>
        </w:rPr>
      </w:pPr>
      <w:r>
        <w:rPr>
          <w:rFonts w:ascii="微软雅黑" w:hAnsi="微软雅黑" w:eastAsia="微软雅黑"/>
          <w:b/>
          <w:bCs/>
          <w:sz w:val="22"/>
          <w:szCs w:val="22"/>
        </w:rPr>
        <w:t>3.技术产品情况</w:t>
      </w:r>
    </w:p>
    <w:p>
      <w:pPr>
        <w:ind w:left="400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传统生产制造采用先研发后生产的模式，研发和生产之间沟通不畅，不能适应当下柔性化生产变革。我司创新性的用自动驾驶技术赋能先进制造，实现“软件定义制造及研发”，将研发和制造端打通。</w:t>
      </w:r>
    </w:p>
    <w:p>
      <w:pPr>
        <w:pStyle w:val="8"/>
        <w:ind w:left="400" w:firstLine="0" w:firstLineChars="0"/>
        <w:rPr>
          <w:rFonts w:ascii="微软雅黑" w:hAnsi="微软雅黑" w:eastAsia="微软雅黑" w:cs="宋体"/>
          <w:b/>
          <w:bCs/>
          <w:kern w:val="0"/>
          <w:sz w:val="20"/>
          <w:szCs w:val="2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>我们的核心产品有两类，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一类是含感知、计算、控制模块的同平台可升级的产线</w:t>
      </w:r>
      <w:r>
        <w:rPr>
          <w:rFonts w:hint="eastAsia" w:ascii="微软雅黑" w:hAnsi="微软雅黑" w:eastAsia="微软雅黑" w:cs="宋体"/>
          <w:b/>
          <w:bCs/>
          <w:kern w:val="0"/>
          <w:sz w:val="20"/>
          <w:szCs w:val="20"/>
        </w:rPr>
        <w:t>；</w:t>
      </w:r>
      <w:r>
        <w:rPr>
          <w:rFonts w:ascii="微软雅黑" w:hAnsi="微软雅黑" w:eastAsia="微软雅黑" w:cs="宋体"/>
          <w:b/>
          <w:bCs/>
          <w:kern w:val="0"/>
          <w:sz w:val="20"/>
          <w:szCs w:val="20"/>
        </w:rPr>
        <w:t>一类是由数据+AI打造的AI辅助决策的超级工厂执行系统</w:t>
      </w:r>
    </w:p>
    <w:p>
      <w:pPr>
        <w:pStyle w:val="8"/>
        <w:ind w:left="400" w:firstLine="0" w:firstLineChars="0"/>
        <w:rPr>
          <w:rFonts w:ascii="微软雅黑" w:hAnsi="微软雅黑" w:eastAsia="微软雅黑" w:cs="宋体"/>
          <w:kern w:val="0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类比自动驾驶L0-L5等级的维度，我们将这些模块和系统产品分成六个层级：</w:t>
      </w:r>
    </w:p>
    <w:p>
      <w:pPr>
        <w:ind w:left="480"/>
        <w:rPr>
          <w:rFonts w:ascii="微软雅黑" w:hAnsi="微软雅黑" w:eastAsia="微软雅黑"/>
          <w:b/>
          <w:bCs/>
          <w:color w:val="0070C0"/>
          <w:sz w:val="20"/>
          <w:szCs w:val="20"/>
        </w:rPr>
      </w:pPr>
      <w:r>
        <w:rPr>
          <w:rFonts w:ascii="微软雅黑" w:hAnsi="微软雅黑" w:eastAsia="微软雅黑"/>
          <w:b/>
          <w:bCs/>
          <w:color w:val="0070C0"/>
          <w:sz w:val="20"/>
          <w:szCs w:val="20"/>
        </w:rPr>
        <w:drawing>
          <wp:inline distT="0" distB="0" distL="0" distR="0">
            <wp:extent cx="5273675" cy="2786380"/>
            <wp:effectExtent l="0" t="0" r="3175" b="0"/>
            <wp:docPr id="1" name="图片 1" descr="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示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2980" cy="279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目前L0级已进入成熟研发阶段：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L0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基础模块产品——感知硬件（自主研发的多传感器融合的边缘计算模块）、学习硬件（自主研发的能够固化神经网的生产场景高性能SoC），控制硬件（自主研发的可扩展的模块化的控制平台）、视觉、A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和控制软件，这些是组成下一代产线工作站的核心基础模块</w:t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模块化的工厂工站：让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生产产线与产品研发团队互通，降低BoM成本多达 2509模块化产线设置使产品快速更换成为可能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现场数据分析减少瑕疵 &gt;12%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初始部署费用减少多达 50%</w:t>
      </w:r>
    </w:p>
    <w:p>
      <w:pPr>
        <w:widowControl w:val="0"/>
        <w:jc w:val="both"/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05255" cy="2037715"/>
            <wp:effectExtent l="0" t="0" r="4445" b="635"/>
            <wp:docPr id="6" name="Picture 6" descr="文本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文本&#10;&#10;低可信度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rcRect b="2911"/>
                    <a:stretch>
                      <a:fillRect/>
                    </a:stretch>
                  </pic:blipFill>
                  <pic:spPr>
                    <a:xfrm>
                      <a:off x="0" y="0"/>
                      <a:ext cx="1405595" cy="203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UMOS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系统：UMOS是英达视自主研发的整体系统，包含Maas、MES、MOS三大部分，用于规划、组织和执行最有效货物运输和存储，协调各模块、工作节点的工作，从而实现自动化。</w:t>
      </w:r>
    </w:p>
    <w:p>
      <w:pPr>
        <w:widowControl w:val="0"/>
        <w:jc w:val="both"/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AI + MoFo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仅需3个月即实现从设计到部署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全球任何地方皆可部署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可升级的工站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可扩展的部署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；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数据驱动实现三个维度的可扩展性</w:t>
      </w:r>
    </w:p>
    <w:p>
      <w:pPr>
        <w:rPr>
          <w:rFonts w:ascii="微软雅黑" w:hAnsi="微软雅黑" w:eastAsia="微软雅黑"/>
          <w:b/>
          <w:bCs/>
          <w:sz w:val="22"/>
          <w:szCs w:val="22"/>
        </w:rPr>
      </w:pPr>
      <w:r>
        <w:rPr>
          <w:rFonts w:ascii="微软雅黑" w:hAnsi="微软雅黑" w:eastAsia="微软雅黑"/>
          <w:b/>
          <w:bCs/>
          <w:sz w:val="22"/>
          <w:szCs w:val="22"/>
        </w:rPr>
        <w:t>4.公司其他概要</w:t>
      </w:r>
    </w:p>
    <w:p>
      <w:pPr>
        <w:jc w:val="both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团队：团队于2017-2019年完整交付特斯拉Model3产能提升和产线升级解决方案，</w:t>
      </w:r>
      <w:r>
        <w:rPr>
          <w:rFonts w:ascii="微软雅黑" w:hAnsi="微软雅黑" w:eastAsia="微软雅黑"/>
          <w:sz w:val="20"/>
          <w:szCs w:val="20"/>
        </w:rPr>
        <w:t>降低79%制费、51%BOM成本，缩短从工程车到量产车2月以上的周期</w:t>
      </w:r>
      <w:r>
        <w:rPr>
          <w:rFonts w:hint="eastAsia" w:ascii="微软雅黑" w:hAnsi="微软雅黑" w:eastAsia="微软雅黑"/>
          <w:sz w:val="20"/>
          <w:szCs w:val="20"/>
        </w:rPr>
        <w:t>，帮助特斯拉走出了生产困境。</w:t>
      </w:r>
      <w:r>
        <w:rPr>
          <w:rFonts w:ascii="微软雅黑" w:hAnsi="微软雅黑" w:eastAsia="微软雅黑"/>
          <w:sz w:val="20"/>
          <w:szCs w:val="20"/>
        </w:rPr>
        <w:t>CEO Allen是特斯拉加州无人工厂研发负责人，是硬件背景的系统架构师，技术专长是高集成 ；CTO Lukas是Model 3、Y的车辆系统架构师，领导Dojo的前身Autopilot的SW部门，是软件背景的系统架构师。两人密切配合多年，完整交付过特斯拉无人工厂项目；</w:t>
      </w:r>
    </w:p>
    <w:p>
      <w:pPr>
        <w:jc w:val="both"/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其他核心成员有数十人，均为</w:t>
      </w:r>
      <w:r>
        <w:rPr>
          <w:rFonts w:ascii="微软雅黑" w:hAnsi="微软雅黑" w:eastAsia="微软雅黑"/>
          <w:sz w:val="20"/>
          <w:szCs w:val="20"/>
        </w:rPr>
        <w:t>曾和CEO/</w:t>
      </w:r>
      <w:r>
        <w:rPr>
          <w:rFonts w:hint="eastAsia" w:ascii="微软雅黑" w:hAnsi="微软雅黑" w:eastAsia="微软雅黑"/>
          <w:sz w:val="20"/>
          <w:szCs w:val="20"/>
        </w:rPr>
        <w:t>CTO</w:t>
      </w:r>
      <w:r>
        <w:rPr>
          <w:rFonts w:ascii="微软雅黑" w:hAnsi="微软雅黑" w:eastAsia="微软雅黑"/>
          <w:sz w:val="20"/>
          <w:szCs w:val="20"/>
        </w:rPr>
        <w:t>一起并肩工作过的特斯拉前雇员。Peter是特斯拉计算机视觉负责人、Shullick和Elton是特斯拉高级软件开发工程师、Dimitri和Luc是特斯拉系统集成工程师、Ryan和Max曾是特斯拉高级结构设计工程师等；除技术团队外，陈一铭、Irvin是技术背景的连续创业者，曾0-1创立公司，融资多轮后被并购；</w:t>
      </w:r>
      <w:r>
        <w:rPr>
          <w:rFonts w:hint="eastAsia" w:ascii="微软雅黑" w:hAnsi="微软雅黑" w:eastAsia="微软雅黑"/>
          <w:sz w:val="20"/>
          <w:szCs w:val="20"/>
        </w:rPr>
        <w:t>Josh</w:t>
      </w:r>
      <w:r>
        <w:rPr>
          <w:rFonts w:ascii="微软雅黑" w:hAnsi="微软雅黑" w:eastAsia="微软雅黑"/>
          <w:sz w:val="20"/>
          <w:szCs w:val="20"/>
        </w:rPr>
        <w:t>是</w:t>
      </w:r>
      <w:r>
        <w:rPr>
          <w:rFonts w:hint="eastAsia" w:ascii="微软雅黑" w:hAnsi="微软雅黑" w:eastAsia="微软雅黑"/>
          <w:sz w:val="20"/>
          <w:szCs w:val="20"/>
        </w:rPr>
        <w:t>腾讯</w:t>
      </w:r>
      <w:r>
        <w:rPr>
          <w:rFonts w:ascii="微软雅黑" w:hAnsi="微软雅黑" w:eastAsia="微软雅黑"/>
          <w:sz w:val="20"/>
          <w:szCs w:val="20"/>
        </w:rPr>
        <w:t>高级工程师，技术销售能力强；Dominic是原</w:t>
      </w:r>
      <w:r>
        <w:rPr>
          <w:rFonts w:hint="eastAsia" w:ascii="微软雅黑" w:hAnsi="微软雅黑" w:eastAsia="微软雅黑"/>
          <w:sz w:val="20"/>
          <w:szCs w:val="20"/>
        </w:rPr>
        <w:t>捷豹&amp;</w:t>
      </w:r>
      <w:r>
        <w:rPr>
          <w:rFonts w:ascii="微软雅黑" w:hAnsi="微软雅黑" w:eastAsia="微软雅黑"/>
          <w:sz w:val="20"/>
          <w:szCs w:val="20"/>
        </w:rPr>
        <w:t>迈凯轮高级项目经理，管理能力出众；</w:t>
      </w:r>
      <w:r>
        <w:rPr>
          <w:rFonts w:hint="eastAsia" w:ascii="微软雅黑" w:hAnsi="微软雅黑" w:eastAsia="微软雅黑"/>
          <w:sz w:val="20"/>
          <w:szCs w:val="20"/>
        </w:rPr>
        <w:t>团队整体分工合理，且经过实战检验，有热情、有能力做成项目！</w:t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专利情况: 目前已受理专利一项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，已授权软件著作权6项。</w:t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场地情况：目前在苏州有380平的研发空间</w:t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获奖情况：2022年中关村前沿科技大赛智能制造与新材料领域第二名</w:t>
      </w:r>
    </w:p>
    <w:p>
      <w:pPr>
        <w:widowControl w:val="0"/>
        <w:jc w:val="both"/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商业模式</w:t>
      </w:r>
      <w:r>
        <w:rPr>
          <w:rFonts w:hint="eastAsia"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：</w:t>
      </w:r>
      <w:r>
        <w:rPr>
          <w:rFonts w:ascii="微软雅黑" w:hAnsi="微软雅黑" w:eastAsia="微软雅黑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以目标利润为基础，综合研发成本，市场需求，竞对产品价格等因素进行产品及服务定价。采用硬件（一次性付费）+软件（一次性付费）+Maas（年费）的模式进行收费。目前标准化产品定价10万-30万/套/工作站，一般功能服务2万/年/工作站，Maas（生产研发驱动系统）200万/年/产线。  </w:t>
      </w:r>
    </w:p>
    <w:p>
      <w:pPr>
        <w:rPr>
          <w:rFonts w:ascii="微软雅黑" w:hAnsi="微软雅黑" w:eastAsia="微软雅黑"/>
          <w:b/>
          <w:bCs/>
          <w:sz w:val="21"/>
          <w:szCs w:val="21"/>
        </w:rPr>
      </w:pPr>
      <w:r>
        <w:rPr>
          <w:rFonts w:hint="eastAsia" w:ascii="微软雅黑" w:hAnsi="微软雅黑" w:eastAsia="微软雅黑"/>
          <w:b/>
          <w:bCs/>
          <w:sz w:val="21"/>
          <w:szCs w:val="21"/>
        </w:rPr>
        <w:t>5</w:t>
      </w:r>
      <w:r>
        <w:rPr>
          <w:rFonts w:ascii="微软雅黑" w:hAnsi="微软雅黑" w:eastAsia="微软雅黑"/>
          <w:b/>
          <w:bCs/>
          <w:sz w:val="21"/>
          <w:szCs w:val="21"/>
        </w:rPr>
        <w:t xml:space="preserve">. </w:t>
      </w:r>
      <w:r>
        <w:rPr>
          <w:rFonts w:hint="eastAsia" w:ascii="微软雅黑" w:hAnsi="微软雅黑" w:eastAsia="微软雅黑"/>
          <w:b/>
          <w:bCs/>
          <w:sz w:val="21"/>
          <w:szCs w:val="21"/>
        </w:rPr>
        <w:t>业务上的进展</w:t>
      </w:r>
    </w:p>
    <w:p>
      <w:pPr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在技术方面我们已突破第五代3</w:t>
      </w:r>
      <w:r>
        <w:rPr>
          <w:rFonts w:ascii="微软雅黑" w:hAnsi="微软雅黑" w:eastAsia="微软雅黑"/>
          <w:sz w:val="20"/>
          <w:szCs w:val="20"/>
        </w:rPr>
        <w:t>C</w:t>
      </w:r>
      <w:r>
        <w:rPr>
          <w:rFonts w:hint="eastAsia" w:ascii="微软雅黑" w:hAnsi="微软雅黑" w:eastAsia="微软雅黑"/>
          <w:sz w:val="20"/>
          <w:szCs w:val="20"/>
        </w:rPr>
        <w:t>组装/包装线，和线尾自动装箱技术，并正在将这些技术分别应用至头部3</w:t>
      </w:r>
      <w:r>
        <w:rPr>
          <w:rFonts w:ascii="微软雅黑" w:hAnsi="微软雅黑" w:eastAsia="微软雅黑"/>
          <w:sz w:val="20"/>
          <w:szCs w:val="20"/>
        </w:rPr>
        <w:t>C</w:t>
      </w:r>
      <w:r>
        <w:rPr>
          <w:rFonts w:hint="eastAsia" w:ascii="微软雅黑" w:hAnsi="微软雅黑" w:eastAsia="微软雅黑"/>
          <w:sz w:val="20"/>
          <w:szCs w:val="20"/>
        </w:rPr>
        <w:t>、汽车企业。</w:t>
      </w:r>
      <w:r>
        <w:rPr>
          <w:rFonts w:ascii="微软雅黑" w:hAnsi="微软雅黑" w:eastAsia="微软雅黑"/>
          <w:sz w:val="20"/>
          <w:szCs w:val="20"/>
        </w:rPr>
        <w:t>2023</w:t>
      </w:r>
      <w:r>
        <w:rPr>
          <w:rFonts w:hint="eastAsia" w:ascii="微软雅黑" w:hAnsi="微软雅黑" w:eastAsia="微软雅黑"/>
          <w:sz w:val="20"/>
          <w:szCs w:val="20"/>
        </w:rPr>
        <w:t>年我们还将逐步突破几项技术：焊装自动上件，打开7</w:t>
      </w:r>
      <w:r>
        <w:rPr>
          <w:rFonts w:ascii="微软雅黑" w:hAnsi="微软雅黑" w:eastAsia="微软雅黑"/>
          <w:sz w:val="20"/>
          <w:szCs w:val="20"/>
        </w:rPr>
        <w:t>-10</w:t>
      </w:r>
      <w:r>
        <w:rPr>
          <w:rFonts w:hint="eastAsia" w:ascii="微软雅黑" w:hAnsi="微软雅黑" w:eastAsia="微软雅黑"/>
          <w:sz w:val="20"/>
          <w:szCs w:val="20"/>
        </w:rPr>
        <w:t>亿规模的市场；冲压件自动质检，解决冲压批量开裂的问题；白车身&amp;油漆表面检测及自动打磨，用技术优势替代I</w:t>
      </w:r>
      <w:r>
        <w:rPr>
          <w:rFonts w:ascii="微软雅黑" w:hAnsi="微软雅黑" w:eastAsia="微软雅黑"/>
          <w:sz w:val="20"/>
          <w:szCs w:val="20"/>
        </w:rPr>
        <w:t>SV</w:t>
      </w:r>
      <w:r>
        <w:rPr>
          <w:rFonts w:hint="eastAsia" w:ascii="微软雅黑" w:hAnsi="微软雅黑" w:eastAsia="微软雅黑"/>
          <w:sz w:val="20"/>
          <w:szCs w:val="20"/>
        </w:rPr>
        <w:t>及I</w:t>
      </w:r>
      <w:r>
        <w:rPr>
          <w:rFonts w:ascii="微软雅黑" w:hAnsi="微软雅黑" w:eastAsia="微软雅黑"/>
          <w:sz w:val="20"/>
          <w:szCs w:val="20"/>
        </w:rPr>
        <w:t>SVA</w:t>
      </w:r>
      <w:r>
        <w:rPr>
          <w:rFonts w:hint="eastAsia" w:ascii="微软雅黑" w:hAnsi="微软雅黑" w:eastAsia="微软雅黑"/>
          <w:sz w:val="20"/>
          <w:szCs w:val="20"/>
        </w:rPr>
        <w:t>等公司。完善M</w:t>
      </w:r>
      <w:r>
        <w:rPr>
          <w:rFonts w:ascii="微软雅黑" w:hAnsi="微软雅黑" w:eastAsia="微软雅黑"/>
          <w:sz w:val="20"/>
          <w:szCs w:val="20"/>
        </w:rPr>
        <w:t>aaS, UMOS</w:t>
      </w:r>
      <w:r>
        <w:rPr>
          <w:rFonts w:hint="eastAsia" w:ascii="微软雅黑" w:hAnsi="微软雅黑" w:eastAsia="微软雅黑"/>
          <w:sz w:val="20"/>
          <w:szCs w:val="20"/>
        </w:rPr>
        <w:t>，质量及设备自适应系统，打通汽车业制造与研发，将技术复制到各种制造业，为最终打造无人工厂打基础。</w:t>
      </w:r>
    </w:p>
    <w:p>
      <w:pPr>
        <w:rPr>
          <w:rFonts w:ascii="微软雅黑" w:hAnsi="微软雅黑" w:eastAsia="微软雅黑"/>
          <w:sz w:val="20"/>
          <w:szCs w:val="20"/>
        </w:rPr>
      </w:pPr>
      <w:r>
        <w:rPr>
          <w:rFonts w:hint="eastAsia" w:ascii="微软雅黑" w:hAnsi="微软雅黑" w:eastAsia="微软雅黑"/>
          <w:sz w:val="20"/>
          <w:szCs w:val="20"/>
        </w:rPr>
        <w:t>2</w:t>
      </w:r>
      <w:r>
        <w:rPr>
          <w:rFonts w:ascii="微软雅黑" w:hAnsi="微软雅黑" w:eastAsia="微软雅黑"/>
          <w:sz w:val="20"/>
          <w:szCs w:val="20"/>
        </w:rPr>
        <w:t>023</w:t>
      </w:r>
      <w:r>
        <w:rPr>
          <w:rFonts w:hint="eastAsia" w:ascii="微软雅黑" w:hAnsi="微软雅黑" w:eastAsia="微软雅黑"/>
          <w:sz w:val="20"/>
          <w:szCs w:val="20"/>
        </w:rPr>
        <w:t>年截止当前已签订共计1</w:t>
      </w:r>
      <w:r>
        <w:rPr>
          <w:rFonts w:ascii="微软雅黑" w:hAnsi="微软雅黑" w:eastAsia="微软雅黑"/>
          <w:sz w:val="20"/>
          <w:szCs w:val="20"/>
        </w:rPr>
        <w:t>500</w:t>
      </w:r>
      <w:r>
        <w:rPr>
          <w:rFonts w:hint="eastAsia" w:ascii="微软雅黑" w:hAnsi="微软雅黑" w:eastAsia="微软雅黑"/>
          <w:sz w:val="20"/>
          <w:szCs w:val="20"/>
        </w:rPr>
        <w:t>万人民币的销售订单。我们将和头部客户进一步合作，把已取得技术突破的场景，复制给蔚来、比亚迪或广达电脑、联宝、华勤等同领域头部行业企业。目前在谈场景包括小米汽车试产产线，理想汽车焊装车间自动上件和总装车间无人检测线，联宝电子汽车电子零件产线工位，上汽大众涂装车间质检工作站等。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Heiti SC">
    <w:altName w:val="微软雅黑"/>
    <w:panose1 w:val="00000000000000000000"/>
    <w:charset w:val="86"/>
    <w:family w:val="auto"/>
    <w:pitch w:val="default"/>
    <w:sig w:usb0="00000000" w:usb1="00000000" w:usb2="00000010" w:usb3="00000000" w:csb0="003E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B72C7"/>
    <w:multiLevelType w:val="multilevel"/>
    <w:tmpl w:val="609B72C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95E"/>
    <w:rsid w:val="00045ED4"/>
    <w:rsid w:val="0005095E"/>
    <w:rsid w:val="000B5C76"/>
    <w:rsid w:val="000C10EB"/>
    <w:rsid w:val="00184D90"/>
    <w:rsid w:val="001F7334"/>
    <w:rsid w:val="002470DF"/>
    <w:rsid w:val="002B1655"/>
    <w:rsid w:val="002D724C"/>
    <w:rsid w:val="002E1EB5"/>
    <w:rsid w:val="00303752"/>
    <w:rsid w:val="00362CAA"/>
    <w:rsid w:val="00440551"/>
    <w:rsid w:val="005A7FA9"/>
    <w:rsid w:val="00626A7B"/>
    <w:rsid w:val="006A07A0"/>
    <w:rsid w:val="0070064A"/>
    <w:rsid w:val="00732840"/>
    <w:rsid w:val="00745325"/>
    <w:rsid w:val="008743ED"/>
    <w:rsid w:val="00885A0B"/>
    <w:rsid w:val="008C6F4F"/>
    <w:rsid w:val="0092431C"/>
    <w:rsid w:val="009E77F3"/>
    <w:rsid w:val="009F01DC"/>
    <w:rsid w:val="00AB5DFF"/>
    <w:rsid w:val="00AE5816"/>
    <w:rsid w:val="00B55554"/>
    <w:rsid w:val="00B80FAC"/>
    <w:rsid w:val="00B822B4"/>
    <w:rsid w:val="00BF7956"/>
    <w:rsid w:val="00C31FBC"/>
    <w:rsid w:val="00C97950"/>
    <w:rsid w:val="00D371BA"/>
    <w:rsid w:val="00D77D33"/>
    <w:rsid w:val="00EA458D"/>
    <w:rsid w:val="00F05116"/>
    <w:rsid w:val="00F45063"/>
    <w:rsid w:val="00F624AB"/>
    <w:rsid w:val="00FD5A11"/>
    <w:rsid w:val="56B5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DengXian" w:hAnsi="DengXian" w:eastAsia="DengXian" w:cs="Times New Roman"/>
      <w:kern w:val="2"/>
      <w:sz w:val="21"/>
    </w:rPr>
  </w:style>
  <w:style w:type="character" w:customStyle="1" w:styleId="9">
    <w:name w:val="页眉 字符"/>
    <w:basedOn w:val="7"/>
    <w:link w:val="3"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374</Words>
  <Characters>2133</Characters>
  <Lines>17</Lines>
  <Paragraphs>5</Paragraphs>
  <TotalTime>28</TotalTime>
  <ScaleCrop>false</ScaleCrop>
  <LinksUpToDate>false</LinksUpToDate>
  <CharactersWithSpaces>2502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2023-05-12T01:50:00Z</dcterms:created>
  <dc:creator>Yao Jia</dc:creator>
  <cp:lastModifiedBy>lenovo</cp:lastModifiedBy>
  <dcterms:modified xsi:type="dcterms:W3CDTF">2023-05-18T02:40:17Z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