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rPr>
          <w:rFonts w:hint="eastAsia" w:ascii="仿宋" w:hAnsi="仿宋" w:eastAsia="仿宋" w:cs="仿宋"/>
          <w:color w:val="FF0000"/>
          <w:sz w:val="24"/>
          <w:szCs w:val="24"/>
        </w:rPr>
      </w:pPr>
    </w:p>
    <w:p>
      <w:pPr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  <w:t>附：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eastAsia="zh-CN"/>
        </w:rPr>
        <w:t>第五届（2022）意识形态与舆论研究学术年会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参会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  <w:t>回执</w:t>
      </w:r>
    </w:p>
    <w:bookmarkEnd w:id="0"/>
    <w:p>
      <w:pPr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（请最迟于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2022年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日10:00前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发至rongmeiti@cuc.edu.cn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eastAsia="zh-CN"/>
        </w:rPr>
        <w:t>）</w:t>
      </w:r>
    </w:p>
    <w:tbl>
      <w:tblPr>
        <w:tblStyle w:val="2"/>
        <w:tblpPr w:leftFromText="180" w:rightFromText="180" w:vertAnchor="text" w:horzAnchor="page" w:tblpX="1787" w:tblpY="465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850"/>
        <w:gridCol w:w="583"/>
        <w:gridCol w:w="1572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最后学历/学位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及职称职务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通讯地址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及邮编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办公电话</w:t>
            </w:r>
          </w:p>
        </w:tc>
        <w:tc>
          <w:tcPr>
            <w:tcW w:w="2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移动电话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微信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代订酒店要求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（请在相应要求前划√）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桂林宾馆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（电话：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0773-</w:t>
            </w: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/>
              </w:rPr>
              <w:t>2898888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⎕独住标间（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  <w:t>330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元/间/天）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⎕合住标间（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  <w:t>165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元/人/天）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⎕独住大床房（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  <w:t>350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元/间/天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约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⎕独住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湖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  <w:t>440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元/间/天）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参会论文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题目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备   注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（如有其他要求请注明）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lang w:eastAsia="zh-CN"/>
        </w:rPr>
      </w:pPr>
    </w:p>
    <w:p>
      <w:pPr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3035C"/>
    <w:rsid w:val="51C3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等线" w:hAnsi="等线" w:eastAsia="宋体" w:cs="宋体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2022-10-20T01:11:00Z</dcterms:created>
  <dc:creator>瑞士卷</dc:creator>
  <cp:lastModifiedBy>瑞士卷</cp:lastModifiedBy>
  <dcterms:modified xsi:type="dcterms:W3CDTF">2022-10-20T01:12:29Z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